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ECD" w:rsidRDefault="0025434B">
      <w:pPr>
        <w:rPr>
          <w:sz w:val="24"/>
        </w:rPr>
      </w:pPr>
      <w:r w:rsidRPr="0025434B">
        <w:rPr>
          <w:sz w:val="24"/>
        </w:rPr>
        <w:t xml:space="preserve">Renumbering rooms within a building </w:t>
      </w:r>
      <w:r w:rsidR="00606ECD">
        <w:rPr>
          <w:sz w:val="24"/>
        </w:rPr>
        <w:t>normally</w:t>
      </w:r>
      <w:r w:rsidRPr="0025434B">
        <w:rPr>
          <w:sz w:val="24"/>
        </w:rPr>
        <w:t xml:space="preserve"> only occurs </w:t>
      </w:r>
      <w:r w:rsidR="00606ECD">
        <w:rPr>
          <w:sz w:val="24"/>
        </w:rPr>
        <w:t>during</w:t>
      </w:r>
      <w:r w:rsidRPr="0025434B">
        <w:rPr>
          <w:sz w:val="24"/>
        </w:rPr>
        <w:t xml:space="preserve"> a major renovation</w:t>
      </w:r>
      <w:r w:rsidR="00606ECD">
        <w:rPr>
          <w:sz w:val="24"/>
        </w:rPr>
        <w:t xml:space="preserve"> (*)</w:t>
      </w:r>
      <w:r w:rsidRPr="0025434B">
        <w:rPr>
          <w:sz w:val="24"/>
        </w:rPr>
        <w:t xml:space="preserve"> as any room renumbering a</w:t>
      </w:r>
      <w:r>
        <w:rPr>
          <w:sz w:val="24"/>
        </w:rPr>
        <w:t xml:space="preserve">ffects the following building </w:t>
      </w:r>
      <w:r w:rsidRPr="0025434B">
        <w:rPr>
          <w:sz w:val="24"/>
        </w:rPr>
        <w:t>systems</w:t>
      </w:r>
      <w:r>
        <w:rPr>
          <w:sz w:val="24"/>
        </w:rPr>
        <w:t>, drawings and/or databases</w:t>
      </w:r>
      <w:r w:rsidRPr="0025434B">
        <w:rPr>
          <w:sz w:val="24"/>
        </w:rPr>
        <w:t>:</w:t>
      </w:r>
    </w:p>
    <w:p w:rsidR="0025434B" w:rsidRPr="00606ECD" w:rsidRDefault="00606ECD" w:rsidP="00606ECD">
      <w:pPr>
        <w:rPr>
          <w:i/>
          <w:sz w:val="24"/>
        </w:rPr>
      </w:pPr>
      <w:r w:rsidRPr="00606ECD">
        <w:rPr>
          <w:sz w:val="24"/>
        </w:rPr>
        <w:t>*</w:t>
      </w:r>
      <w:r>
        <w:rPr>
          <w:sz w:val="24"/>
        </w:rPr>
        <w:t xml:space="preserve"> </w:t>
      </w:r>
      <w:r w:rsidRPr="00606ECD">
        <w:rPr>
          <w:i/>
          <w:sz w:val="24"/>
        </w:rPr>
        <w:t>- A major renovation is one that exceeds half the insured value of a building.</w:t>
      </w:r>
      <w:r w:rsidR="0025434B" w:rsidRPr="00606ECD">
        <w:rPr>
          <w:i/>
          <w:sz w:val="24"/>
        </w:rPr>
        <w:t xml:space="preserve"> </w:t>
      </w:r>
    </w:p>
    <w:p w:rsidR="00C75955" w:rsidRPr="0025434B" w:rsidRDefault="00C75955" w:rsidP="00906A8C">
      <w:pPr>
        <w:numPr>
          <w:ilvl w:val="0"/>
          <w:numId w:val="1"/>
        </w:numPr>
        <w:spacing w:after="0"/>
        <w:ind w:left="630"/>
        <w:rPr>
          <w:sz w:val="24"/>
        </w:rPr>
      </w:pPr>
      <w:r w:rsidRPr="0025434B">
        <w:rPr>
          <w:sz w:val="24"/>
        </w:rPr>
        <w:t>New signage for Emergency Medical Services / Fire Department Wayfinding</w:t>
      </w:r>
      <w:r w:rsidR="00906A8C" w:rsidRPr="0025434B">
        <w:rPr>
          <w:sz w:val="24"/>
        </w:rPr>
        <w:t xml:space="preserve"> and faculty/staff/student W</w:t>
      </w:r>
      <w:r w:rsidRPr="0025434B">
        <w:rPr>
          <w:sz w:val="24"/>
        </w:rPr>
        <w:t>ayfinding</w:t>
      </w:r>
      <w:r w:rsidR="00906A8C" w:rsidRPr="0025434B">
        <w:rPr>
          <w:sz w:val="24"/>
        </w:rPr>
        <w:t xml:space="preserve"> (building directories, room signage, emergency egress signage, etc.)</w:t>
      </w:r>
      <w:r w:rsidR="0025434B" w:rsidRPr="0025434B">
        <w:rPr>
          <w:sz w:val="24"/>
        </w:rPr>
        <w:t>.</w:t>
      </w:r>
    </w:p>
    <w:p w:rsidR="00707153" w:rsidRPr="0025434B" w:rsidRDefault="00707153" w:rsidP="00906A8C">
      <w:pPr>
        <w:numPr>
          <w:ilvl w:val="0"/>
          <w:numId w:val="1"/>
        </w:numPr>
        <w:spacing w:after="0"/>
        <w:ind w:left="630"/>
        <w:rPr>
          <w:sz w:val="24"/>
        </w:rPr>
      </w:pPr>
      <w:r w:rsidRPr="0025434B">
        <w:rPr>
          <w:sz w:val="24"/>
        </w:rPr>
        <w:t>Fire Alarm Panels and Smoke Detectors</w:t>
      </w:r>
      <w:r w:rsidR="00886636" w:rsidRPr="0025434B">
        <w:rPr>
          <w:sz w:val="24"/>
        </w:rPr>
        <w:t xml:space="preserve"> are tied to specific rooms</w:t>
      </w:r>
      <w:r w:rsidR="0025434B" w:rsidRPr="0025434B">
        <w:rPr>
          <w:sz w:val="24"/>
        </w:rPr>
        <w:t>.</w:t>
      </w:r>
    </w:p>
    <w:p w:rsidR="00707153" w:rsidRPr="0025434B" w:rsidRDefault="00707153" w:rsidP="00906A8C">
      <w:pPr>
        <w:numPr>
          <w:ilvl w:val="0"/>
          <w:numId w:val="1"/>
        </w:numPr>
        <w:spacing w:after="0"/>
        <w:ind w:left="630"/>
        <w:rPr>
          <w:sz w:val="24"/>
        </w:rPr>
      </w:pPr>
      <w:r w:rsidRPr="0025434B">
        <w:rPr>
          <w:sz w:val="24"/>
        </w:rPr>
        <w:t>Electrical Panels have breakers tied to specific rooms</w:t>
      </w:r>
      <w:r w:rsidR="0025434B" w:rsidRPr="0025434B">
        <w:rPr>
          <w:sz w:val="24"/>
        </w:rPr>
        <w:t>.</w:t>
      </w:r>
    </w:p>
    <w:p w:rsidR="00707153" w:rsidRPr="0025434B" w:rsidRDefault="00707153" w:rsidP="00906A8C">
      <w:pPr>
        <w:numPr>
          <w:ilvl w:val="0"/>
          <w:numId w:val="1"/>
        </w:numPr>
        <w:spacing w:after="0"/>
        <w:ind w:left="630"/>
        <w:rPr>
          <w:sz w:val="24"/>
        </w:rPr>
      </w:pPr>
      <w:r w:rsidRPr="0025434B">
        <w:rPr>
          <w:sz w:val="24"/>
        </w:rPr>
        <w:t>Key Shop</w:t>
      </w:r>
      <w:r w:rsidR="00886636" w:rsidRPr="0025434B">
        <w:rPr>
          <w:sz w:val="24"/>
        </w:rPr>
        <w:t xml:space="preserve"> database</w:t>
      </w:r>
      <w:r w:rsidRPr="0025434B">
        <w:rPr>
          <w:sz w:val="24"/>
        </w:rPr>
        <w:t xml:space="preserve"> for issuing of new keys to rooms</w:t>
      </w:r>
      <w:r w:rsidR="0025434B" w:rsidRPr="0025434B">
        <w:rPr>
          <w:sz w:val="24"/>
        </w:rPr>
        <w:t>.</w:t>
      </w:r>
    </w:p>
    <w:p w:rsidR="0025434B" w:rsidRPr="0025434B" w:rsidRDefault="0025434B" w:rsidP="00906A8C">
      <w:pPr>
        <w:numPr>
          <w:ilvl w:val="0"/>
          <w:numId w:val="1"/>
        </w:numPr>
        <w:spacing w:after="0"/>
        <w:ind w:left="630"/>
        <w:rPr>
          <w:sz w:val="24"/>
        </w:rPr>
      </w:pPr>
      <w:r w:rsidRPr="0025434B">
        <w:rPr>
          <w:sz w:val="24"/>
        </w:rPr>
        <w:t xml:space="preserve">Electronic Security systems </w:t>
      </w:r>
      <w:r w:rsidR="006B0D07">
        <w:rPr>
          <w:sz w:val="24"/>
        </w:rPr>
        <w:t>tied to rooms</w:t>
      </w:r>
      <w:r w:rsidRPr="0025434B">
        <w:rPr>
          <w:sz w:val="24"/>
        </w:rPr>
        <w:t>.</w:t>
      </w:r>
    </w:p>
    <w:p w:rsidR="00C75955" w:rsidRPr="0025434B" w:rsidRDefault="00C75955" w:rsidP="00906A8C">
      <w:pPr>
        <w:numPr>
          <w:ilvl w:val="0"/>
          <w:numId w:val="1"/>
        </w:numPr>
        <w:spacing w:after="0"/>
        <w:ind w:left="630"/>
        <w:rPr>
          <w:sz w:val="24"/>
        </w:rPr>
      </w:pPr>
      <w:r w:rsidRPr="0025434B">
        <w:rPr>
          <w:sz w:val="24"/>
        </w:rPr>
        <w:t>Lighting Controls for those facilities with digital light controls</w:t>
      </w:r>
      <w:r w:rsidR="0025434B" w:rsidRPr="0025434B">
        <w:rPr>
          <w:sz w:val="24"/>
        </w:rPr>
        <w:t>.</w:t>
      </w:r>
    </w:p>
    <w:p w:rsidR="00C75955" w:rsidRPr="0025434B" w:rsidRDefault="00C75955" w:rsidP="00906A8C">
      <w:pPr>
        <w:numPr>
          <w:ilvl w:val="0"/>
          <w:numId w:val="1"/>
        </w:numPr>
        <w:spacing w:after="0"/>
        <w:ind w:left="630"/>
        <w:rPr>
          <w:sz w:val="24"/>
        </w:rPr>
      </w:pPr>
      <w:r w:rsidRPr="0025434B">
        <w:rPr>
          <w:sz w:val="24"/>
        </w:rPr>
        <w:t>Building controls and VAV boxes (how warm / cold your office might be)</w:t>
      </w:r>
      <w:r w:rsidR="0025434B" w:rsidRPr="0025434B">
        <w:rPr>
          <w:sz w:val="24"/>
        </w:rPr>
        <w:t>.</w:t>
      </w:r>
    </w:p>
    <w:p w:rsidR="00C75955" w:rsidRPr="0025434B" w:rsidRDefault="00C75955" w:rsidP="00906A8C">
      <w:pPr>
        <w:numPr>
          <w:ilvl w:val="0"/>
          <w:numId w:val="1"/>
        </w:numPr>
        <w:spacing w:after="0"/>
        <w:ind w:left="630"/>
        <w:rPr>
          <w:sz w:val="24"/>
        </w:rPr>
      </w:pPr>
      <w:r w:rsidRPr="0025434B">
        <w:rPr>
          <w:sz w:val="24"/>
        </w:rPr>
        <w:t>Job Order’s already performed for the existing space(s) (Helps track long term recurring problems).</w:t>
      </w:r>
    </w:p>
    <w:p w:rsidR="00906A8C" w:rsidRPr="0025434B" w:rsidRDefault="00906A8C" w:rsidP="00906A8C">
      <w:pPr>
        <w:numPr>
          <w:ilvl w:val="0"/>
          <w:numId w:val="1"/>
        </w:numPr>
        <w:spacing w:after="0"/>
        <w:ind w:left="630"/>
        <w:rPr>
          <w:sz w:val="24"/>
        </w:rPr>
      </w:pPr>
      <w:r w:rsidRPr="0025434B">
        <w:rPr>
          <w:sz w:val="24"/>
        </w:rPr>
        <w:t>Fire extinguisher database</w:t>
      </w:r>
      <w:r w:rsidR="00BC4472">
        <w:rPr>
          <w:sz w:val="24"/>
        </w:rPr>
        <w:t xml:space="preserve"> maintained by EH&amp;S.</w:t>
      </w:r>
    </w:p>
    <w:p w:rsidR="00707153" w:rsidRPr="0025434B" w:rsidRDefault="00707153" w:rsidP="00906A8C">
      <w:pPr>
        <w:numPr>
          <w:ilvl w:val="0"/>
          <w:numId w:val="1"/>
        </w:numPr>
        <w:spacing w:after="0"/>
        <w:ind w:left="630"/>
        <w:rPr>
          <w:sz w:val="24"/>
        </w:rPr>
      </w:pPr>
      <w:r w:rsidRPr="0025434B">
        <w:rPr>
          <w:sz w:val="24"/>
        </w:rPr>
        <w:t>Key Drawings to the building</w:t>
      </w:r>
      <w:r w:rsidR="00BC4472">
        <w:rPr>
          <w:sz w:val="24"/>
        </w:rPr>
        <w:t xml:space="preserve"> maintained by Main Campus and Medical Center PPD’s</w:t>
      </w:r>
    </w:p>
    <w:p w:rsidR="00707153" w:rsidRPr="0025434B" w:rsidRDefault="00707153" w:rsidP="00906A8C">
      <w:pPr>
        <w:numPr>
          <w:ilvl w:val="0"/>
          <w:numId w:val="1"/>
        </w:numPr>
        <w:spacing w:after="0"/>
        <w:ind w:left="630"/>
        <w:rPr>
          <w:sz w:val="24"/>
        </w:rPr>
      </w:pPr>
      <w:r w:rsidRPr="0025434B">
        <w:rPr>
          <w:sz w:val="24"/>
        </w:rPr>
        <w:t>Original construction documents</w:t>
      </w:r>
      <w:r w:rsidR="00BC4472">
        <w:rPr>
          <w:sz w:val="24"/>
        </w:rPr>
        <w:t xml:space="preserve"> maintained by Main Campus PPD</w:t>
      </w:r>
      <w:r w:rsidR="0025434B" w:rsidRPr="0025434B">
        <w:rPr>
          <w:sz w:val="24"/>
        </w:rPr>
        <w:t>.</w:t>
      </w:r>
    </w:p>
    <w:p w:rsidR="00707153" w:rsidRDefault="00707153" w:rsidP="00906A8C">
      <w:pPr>
        <w:numPr>
          <w:ilvl w:val="0"/>
          <w:numId w:val="1"/>
        </w:numPr>
        <w:spacing w:after="0"/>
        <w:ind w:left="630"/>
        <w:rPr>
          <w:sz w:val="24"/>
        </w:rPr>
      </w:pPr>
      <w:r w:rsidRPr="0025434B">
        <w:rPr>
          <w:sz w:val="24"/>
        </w:rPr>
        <w:t>Registrar</w:t>
      </w:r>
      <w:r w:rsidR="00886636" w:rsidRPr="0025434B">
        <w:rPr>
          <w:sz w:val="24"/>
        </w:rPr>
        <w:t>’</w:t>
      </w:r>
      <w:r w:rsidRPr="0025434B">
        <w:rPr>
          <w:sz w:val="24"/>
        </w:rPr>
        <w:t>s Office for classrooms.</w:t>
      </w:r>
    </w:p>
    <w:p w:rsidR="00BC4472" w:rsidRPr="0025434B" w:rsidRDefault="00BC4472" w:rsidP="00906A8C">
      <w:pPr>
        <w:numPr>
          <w:ilvl w:val="0"/>
          <w:numId w:val="1"/>
        </w:numPr>
        <w:spacing w:after="0"/>
        <w:ind w:left="630"/>
        <w:rPr>
          <w:sz w:val="24"/>
        </w:rPr>
      </w:pPr>
      <w:r>
        <w:rPr>
          <w:sz w:val="24"/>
        </w:rPr>
        <w:t>Graduate Classrooms / Conference Rooms that are assigned to the College / Department.</w:t>
      </w:r>
    </w:p>
    <w:p w:rsidR="00707153" w:rsidRPr="0025434B" w:rsidRDefault="00707153" w:rsidP="00906A8C">
      <w:pPr>
        <w:numPr>
          <w:ilvl w:val="0"/>
          <w:numId w:val="1"/>
        </w:numPr>
        <w:spacing w:after="0"/>
        <w:ind w:left="630"/>
        <w:rPr>
          <w:sz w:val="24"/>
        </w:rPr>
      </w:pPr>
      <w:r w:rsidRPr="0025434B">
        <w:rPr>
          <w:sz w:val="24"/>
        </w:rPr>
        <w:t>Human Resources records as to your employment location</w:t>
      </w:r>
      <w:r w:rsidR="0025434B" w:rsidRPr="0025434B">
        <w:rPr>
          <w:sz w:val="24"/>
        </w:rPr>
        <w:t>.</w:t>
      </w:r>
    </w:p>
    <w:p w:rsidR="00707153" w:rsidRDefault="00707153" w:rsidP="00906A8C">
      <w:pPr>
        <w:numPr>
          <w:ilvl w:val="0"/>
          <w:numId w:val="1"/>
        </w:numPr>
        <w:spacing w:after="0"/>
        <w:ind w:left="630"/>
        <w:rPr>
          <w:sz w:val="24"/>
        </w:rPr>
      </w:pPr>
      <w:r w:rsidRPr="0025434B">
        <w:rPr>
          <w:sz w:val="24"/>
        </w:rPr>
        <w:t>Space Inventory Database</w:t>
      </w:r>
      <w:r w:rsidR="0025434B">
        <w:rPr>
          <w:sz w:val="24"/>
        </w:rPr>
        <w:t xml:space="preserve"> that the University reports to the Council on Higher Education and to Federal Grant</w:t>
      </w:r>
      <w:r w:rsidR="00BC4472">
        <w:rPr>
          <w:sz w:val="24"/>
        </w:rPr>
        <w:t>ing Agencies as part of a Grant</w:t>
      </w:r>
      <w:r w:rsidR="0025434B" w:rsidRPr="0025434B">
        <w:rPr>
          <w:sz w:val="24"/>
        </w:rPr>
        <w:t>.</w:t>
      </w:r>
    </w:p>
    <w:p w:rsidR="00B86D0F" w:rsidRDefault="00B86D0F" w:rsidP="00906A8C">
      <w:pPr>
        <w:numPr>
          <w:ilvl w:val="0"/>
          <w:numId w:val="1"/>
        </w:numPr>
        <w:spacing w:after="0"/>
        <w:ind w:left="630"/>
        <w:rPr>
          <w:sz w:val="24"/>
        </w:rPr>
      </w:pPr>
      <w:r>
        <w:rPr>
          <w:sz w:val="24"/>
        </w:rPr>
        <w:t>Equipment / Furnishings Inventory Database</w:t>
      </w:r>
    </w:p>
    <w:p w:rsidR="006B0D07" w:rsidRPr="006B0D07" w:rsidRDefault="006B0D07" w:rsidP="006B0D07">
      <w:pPr>
        <w:pStyle w:val="ListParagraph"/>
        <w:numPr>
          <w:ilvl w:val="0"/>
          <w:numId w:val="1"/>
        </w:numPr>
        <w:ind w:left="630"/>
        <w:rPr>
          <w:rFonts w:cs="Calibri"/>
          <w:iCs/>
          <w:color w:val="000000" w:themeColor="text1"/>
          <w:sz w:val="24"/>
        </w:rPr>
      </w:pPr>
      <w:r w:rsidRPr="006B0D07">
        <w:rPr>
          <w:rFonts w:cs="Calibri"/>
          <w:iCs/>
          <w:color w:val="000000" w:themeColor="text1"/>
          <w:sz w:val="24"/>
        </w:rPr>
        <w:t xml:space="preserve">Clinical spaces room numbers are tied to many clinical systems such as </w:t>
      </w:r>
      <w:r>
        <w:rPr>
          <w:rFonts w:cs="Calibri"/>
          <w:iCs/>
          <w:color w:val="000000" w:themeColor="text1"/>
          <w:sz w:val="24"/>
        </w:rPr>
        <w:t>Sunrise Clinical Manager (</w:t>
      </w:r>
      <w:r w:rsidRPr="006B0D07">
        <w:rPr>
          <w:rFonts w:cs="Calibri"/>
          <w:iCs/>
          <w:color w:val="000000" w:themeColor="text1"/>
          <w:sz w:val="24"/>
        </w:rPr>
        <w:t>SCM</w:t>
      </w:r>
      <w:r>
        <w:rPr>
          <w:rFonts w:cs="Calibri"/>
          <w:iCs/>
          <w:color w:val="000000" w:themeColor="text1"/>
          <w:sz w:val="24"/>
        </w:rPr>
        <w:t>)</w:t>
      </w:r>
      <w:r w:rsidRPr="006B0D07">
        <w:rPr>
          <w:rFonts w:cs="Calibri"/>
          <w:iCs/>
          <w:color w:val="000000" w:themeColor="text1"/>
          <w:sz w:val="24"/>
        </w:rPr>
        <w:t xml:space="preserve">, Tele-tracking, </w:t>
      </w:r>
      <w:proofErr w:type="spellStart"/>
      <w:r>
        <w:rPr>
          <w:rFonts w:cs="Calibri"/>
          <w:iCs/>
          <w:color w:val="000000" w:themeColor="text1"/>
          <w:sz w:val="24"/>
        </w:rPr>
        <w:t>HealthQuest</w:t>
      </w:r>
      <w:proofErr w:type="spellEnd"/>
      <w:r>
        <w:rPr>
          <w:rFonts w:cs="Calibri"/>
          <w:iCs/>
          <w:color w:val="000000" w:themeColor="text1"/>
          <w:sz w:val="24"/>
        </w:rPr>
        <w:t xml:space="preserve"> Patient Management (</w:t>
      </w:r>
      <w:r w:rsidRPr="006B0D07">
        <w:rPr>
          <w:rFonts w:cs="Calibri"/>
          <w:iCs/>
          <w:color w:val="000000" w:themeColor="text1"/>
          <w:sz w:val="24"/>
        </w:rPr>
        <w:t>HQPM</w:t>
      </w:r>
      <w:r>
        <w:rPr>
          <w:rFonts w:cs="Calibri"/>
          <w:iCs/>
          <w:color w:val="000000" w:themeColor="text1"/>
          <w:sz w:val="24"/>
        </w:rPr>
        <w:t>)</w:t>
      </w:r>
      <w:r w:rsidRPr="006B0D07">
        <w:rPr>
          <w:rFonts w:cs="Calibri"/>
          <w:iCs/>
          <w:color w:val="000000" w:themeColor="text1"/>
          <w:sz w:val="24"/>
        </w:rPr>
        <w:t>, etc. which are major patient and operational impacts when room numbers are changed.  Coordination of any room change on clinical space must be discussed prior to change and workflows, system management and timelines must be coordinated.</w:t>
      </w:r>
    </w:p>
    <w:p w:rsidR="00C75955" w:rsidRPr="0025434B" w:rsidRDefault="00FD4ED2" w:rsidP="00C75955">
      <w:pPr>
        <w:spacing w:after="0"/>
        <w:rPr>
          <w:sz w:val="24"/>
        </w:rPr>
      </w:pPr>
      <w:r w:rsidRPr="0025434B">
        <w:rPr>
          <w:sz w:val="24"/>
        </w:rPr>
        <w:t xml:space="preserve">All of these have a cost </w:t>
      </w:r>
      <w:r w:rsidR="00906A8C" w:rsidRPr="0025434B">
        <w:rPr>
          <w:sz w:val="24"/>
        </w:rPr>
        <w:t xml:space="preserve">to the University and unless waived by the Vice-President for Facilities will be borne by the project that renovates / alters a space and/or by the department that takes it upon themselves to renumber </w:t>
      </w:r>
      <w:r w:rsidR="00886636" w:rsidRPr="0025434B">
        <w:rPr>
          <w:sz w:val="24"/>
        </w:rPr>
        <w:t xml:space="preserve">a </w:t>
      </w:r>
      <w:r w:rsidR="00906A8C" w:rsidRPr="0025434B">
        <w:rPr>
          <w:sz w:val="24"/>
        </w:rPr>
        <w:t>room(s) in</w:t>
      </w:r>
      <w:bookmarkStart w:id="0" w:name="_GoBack"/>
      <w:bookmarkEnd w:id="0"/>
      <w:r w:rsidR="00906A8C" w:rsidRPr="0025434B">
        <w:rPr>
          <w:sz w:val="24"/>
        </w:rPr>
        <w:t xml:space="preserve"> a facility.</w:t>
      </w:r>
    </w:p>
    <w:sectPr w:rsidR="00C75955" w:rsidRPr="0025434B" w:rsidSect="005F631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DC4" w:rsidRDefault="00EA1DC4" w:rsidP="0025434B">
      <w:pPr>
        <w:spacing w:after="0" w:line="240" w:lineRule="auto"/>
      </w:pPr>
      <w:r>
        <w:separator/>
      </w:r>
    </w:p>
  </w:endnote>
  <w:endnote w:type="continuationSeparator" w:id="0">
    <w:p w:rsidR="00EA1DC4" w:rsidRDefault="00EA1DC4" w:rsidP="0025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4B" w:rsidRPr="00E16338" w:rsidRDefault="00993011" w:rsidP="0025434B">
    <w:pPr>
      <w:pStyle w:val="Footer"/>
      <w:tabs>
        <w:tab w:val="clear" w:pos="4680"/>
      </w:tabs>
      <w:spacing w:after="0"/>
      <w:rPr>
        <w:rFonts w:ascii="Arial" w:hAnsi="Arial" w:cs="Arial"/>
        <w:b/>
        <w:sz w:val="20"/>
        <w:szCs w:val="20"/>
      </w:rPr>
    </w:pPr>
    <w:r w:rsidRPr="00E16338">
      <w:rPr>
        <w:rFonts w:ascii="Arial" w:hAnsi="Arial" w:cs="Arial"/>
        <w:b/>
        <w:sz w:val="20"/>
        <w:szCs w:val="20"/>
      </w:rPr>
      <w:t>003150S0</w:t>
    </w:r>
    <w:r w:rsidR="00446F53">
      <w:rPr>
        <w:rFonts w:ascii="Arial" w:hAnsi="Arial" w:cs="Arial"/>
        <w:b/>
        <w:sz w:val="20"/>
        <w:szCs w:val="20"/>
      </w:rPr>
      <w:t>4</w:t>
    </w:r>
    <w:r w:rsidRPr="00E16338">
      <w:rPr>
        <w:rFonts w:ascii="Arial" w:hAnsi="Arial" w:cs="Arial"/>
        <w:b/>
        <w:sz w:val="20"/>
        <w:szCs w:val="20"/>
      </w:rPr>
      <w:t>– RENUMBERING ROOMS</w:t>
    </w:r>
    <w:r w:rsidR="0025434B" w:rsidRPr="00E16338">
      <w:rPr>
        <w:rFonts w:ascii="Arial" w:hAnsi="Arial" w:cs="Arial"/>
        <w:b/>
        <w:sz w:val="20"/>
        <w:szCs w:val="20"/>
      </w:rPr>
      <w:tab/>
      <w:t>Page 1 of 1</w:t>
    </w:r>
  </w:p>
  <w:p w:rsidR="00C77A5D" w:rsidRPr="00E16338" w:rsidRDefault="00C77A5D" w:rsidP="00C77A5D">
    <w:pPr>
      <w:pStyle w:val="Heading1"/>
      <w:rPr>
        <w:rStyle w:val="PageNumber"/>
        <w:rFonts w:cs="Arial"/>
      </w:rPr>
    </w:pPr>
    <w:r w:rsidRPr="00E60BC5">
      <w:rPr>
        <w:rStyle w:val="PageNumber"/>
        <w:rFonts w:cs="Arial"/>
      </w:rPr>
      <w:t>Dated: 12/2015</w:t>
    </w:r>
  </w:p>
  <w:p w:rsidR="00C77A5D" w:rsidRPr="00E16338" w:rsidRDefault="00C77A5D" w:rsidP="00C77A5D">
    <w:pPr>
      <w:pStyle w:val="Heading1"/>
      <w:rPr>
        <w:rFonts w:cs="Arial"/>
      </w:rPr>
    </w:pPr>
    <w:r w:rsidRPr="00993011">
      <w:rPr>
        <w:rFonts w:cs="Arial"/>
      </w:rPr>
      <w:t xml:space="preserve">Applies to: </w:t>
    </w:r>
    <w:r w:rsidRPr="00E16338">
      <w:rPr>
        <w:rFonts w:cs="Arial"/>
      </w:rPr>
      <w:t xml:space="preserve">All Projects </w:t>
    </w:r>
  </w:p>
  <w:p w:rsidR="0025434B" w:rsidRPr="0025434B" w:rsidRDefault="00C77A5D" w:rsidP="00E16338">
    <w:pPr>
      <w:pStyle w:val="Heading1"/>
    </w:pPr>
    <w:r w:rsidRPr="00E60BC5">
      <w:rPr>
        <w:rStyle w:val="PageNumber"/>
        <w:rFonts w:cs="Arial"/>
      </w:rPr>
      <w:t>University of Kentucky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DC4" w:rsidRDefault="00EA1DC4" w:rsidP="0025434B">
      <w:pPr>
        <w:spacing w:after="0" w:line="240" w:lineRule="auto"/>
      </w:pPr>
      <w:r>
        <w:separator/>
      </w:r>
    </w:p>
  </w:footnote>
  <w:footnote w:type="continuationSeparator" w:id="0">
    <w:p w:rsidR="00EA1DC4" w:rsidRDefault="00EA1DC4" w:rsidP="002543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4B" w:rsidRPr="0025434B" w:rsidRDefault="00022651" w:rsidP="0025434B">
    <w:pPr>
      <w:pStyle w:val="Header"/>
      <w:spacing w:after="0"/>
      <w:rPr>
        <w:sz w:val="32"/>
      </w:rPr>
    </w:pPr>
    <w:r w:rsidRPr="00993011">
      <w:rPr>
        <w:b/>
        <w:sz w:val="32"/>
      </w:rPr>
      <w:t>003150S0</w:t>
    </w:r>
    <w:r>
      <w:rPr>
        <w:b/>
        <w:sz w:val="32"/>
      </w:rPr>
      <w:t xml:space="preserve">4 </w:t>
    </w:r>
    <w:r w:rsidRPr="0025434B">
      <w:rPr>
        <w:b/>
        <w:sz w:val="32"/>
      </w:rPr>
      <w:t>RENUMBERING ROOMS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D90AFB"/>
    <w:multiLevelType w:val="hybridMultilevel"/>
    <w:tmpl w:val="2FE02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53"/>
    <w:rsid w:val="00022651"/>
    <w:rsid w:val="000F5299"/>
    <w:rsid w:val="0025434B"/>
    <w:rsid w:val="00446F53"/>
    <w:rsid w:val="004C008E"/>
    <w:rsid w:val="005F631A"/>
    <w:rsid w:val="00606ECD"/>
    <w:rsid w:val="006B0D07"/>
    <w:rsid w:val="006E55F2"/>
    <w:rsid w:val="00707153"/>
    <w:rsid w:val="00744D3B"/>
    <w:rsid w:val="00886636"/>
    <w:rsid w:val="008C7D3E"/>
    <w:rsid w:val="00906A8C"/>
    <w:rsid w:val="00993011"/>
    <w:rsid w:val="00AA42AD"/>
    <w:rsid w:val="00B86D0F"/>
    <w:rsid w:val="00BC4472"/>
    <w:rsid w:val="00C75955"/>
    <w:rsid w:val="00C77A5D"/>
    <w:rsid w:val="00E16338"/>
    <w:rsid w:val="00E60BC5"/>
    <w:rsid w:val="00EA1DC4"/>
    <w:rsid w:val="00F72399"/>
    <w:rsid w:val="00FD4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B86A5E-4FFF-4530-8E60-D671D8DF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31A"/>
    <w:pPr>
      <w:spacing w:after="200" w:line="276" w:lineRule="auto"/>
    </w:pPr>
    <w:rPr>
      <w:sz w:val="22"/>
      <w:szCs w:val="22"/>
    </w:rPr>
  </w:style>
  <w:style w:type="paragraph" w:styleId="Heading1">
    <w:name w:val="heading 1"/>
    <w:basedOn w:val="Normal"/>
    <w:next w:val="Normal"/>
    <w:link w:val="Heading1Char"/>
    <w:qFormat/>
    <w:rsid w:val="00C77A5D"/>
    <w:pPr>
      <w:keepNext/>
      <w:tabs>
        <w:tab w:val="right" w:pos="9180"/>
        <w:tab w:val="left" w:pos="9504"/>
        <w:tab w:val="left" w:pos="9792"/>
        <w:tab w:val="left" w:pos="10080"/>
        <w:tab w:val="left" w:pos="10368"/>
        <w:tab w:val="left" w:pos="10656"/>
      </w:tabs>
      <w:suppressAutoHyphens/>
      <w:spacing w:after="0" w:line="240" w:lineRule="auto"/>
      <w:outlineLvl w:val="0"/>
    </w:pPr>
    <w:rPr>
      <w:rFonts w:ascii="Arial" w:eastAsia="Times New Roman"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34B"/>
    <w:pPr>
      <w:tabs>
        <w:tab w:val="center" w:pos="4680"/>
        <w:tab w:val="right" w:pos="9360"/>
      </w:tabs>
    </w:pPr>
  </w:style>
  <w:style w:type="character" w:customStyle="1" w:styleId="HeaderChar">
    <w:name w:val="Header Char"/>
    <w:basedOn w:val="DefaultParagraphFont"/>
    <w:link w:val="Header"/>
    <w:uiPriority w:val="99"/>
    <w:rsid w:val="0025434B"/>
    <w:rPr>
      <w:sz w:val="22"/>
      <w:szCs w:val="22"/>
    </w:rPr>
  </w:style>
  <w:style w:type="paragraph" w:styleId="Footer">
    <w:name w:val="footer"/>
    <w:basedOn w:val="Normal"/>
    <w:link w:val="FooterChar"/>
    <w:uiPriority w:val="99"/>
    <w:unhideWhenUsed/>
    <w:rsid w:val="0025434B"/>
    <w:pPr>
      <w:tabs>
        <w:tab w:val="center" w:pos="4680"/>
        <w:tab w:val="right" w:pos="9360"/>
      </w:tabs>
    </w:pPr>
  </w:style>
  <w:style w:type="character" w:customStyle="1" w:styleId="FooterChar">
    <w:name w:val="Footer Char"/>
    <w:basedOn w:val="DefaultParagraphFont"/>
    <w:link w:val="Footer"/>
    <w:uiPriority w:val="99"/>
    <w:rsid w:val="0025434B"/>
    <w:rPr>
      <w:sz w:val="22"/>
      <w:szCs w:val="22"/>
    </w:rPr>
  </w:style>
  <w:style w:type="paragraph" w:styleId="ListParagraph">
    <w:name w:val="List Paragraph"/>
    <w:basedOn w:val="Normal"/>
    <w:uiPriority w:val="34"/>
    <w:qFormat/>
    <w:rsid w:val="00606ECD"/>
    <w:pPr>
      <w:ind w:left="720"/>
      <w:contextualSpacing/>
    </w:pPr>
  </w:style>
  <w:style w:type="character" w:customStyle="1" w:styleId="Heading1Char">
    <w:name w:val="Heading 1 Char"/>
    <w:basedOn w:val="DefaultParagraphFont"/>
    <w:link w:val="Heading1"/>
    <w:rsid w:val="00C77A5D"/>
    <w:rPr>
      <w:rFonts w:ascii="Arial" w:eastAsia="Times New Roman" w:hAnsi="Arial"/>
      <w:b/>
    </w:rPr>
  </w:style>
  <w:style w:type="character" w:styleId="PageNumber">
    <w:name w:val="page number"/>
    <w:basedOn w:val="DefaultParagraphFont"/>
    <w:semiHidden/>
    <w:rsid w:val="00C77A5D"/>
  </w:style>
  <w:style w:type="paragraph" w:styleId="BalloonText">
    <w:name w:val="Balloon Text"/>
    <w:basedOn w:val="Normal"/>
    <w:link w:val="BalloonTextChar"/>
    <w:uiPriority w:val="99"/>
    <w:semiHidden/>
    <w:unhideWhenUsed/>
    <w:rsid w:val="00C77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A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8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jcrouch</dc:creator>
  <cp:keywords/>
  <dc:description/>
  <cp:lastModifiedBy>Administrator</cp:lastModifiedBy>
  <cp:revision>4</cp:revision>
  <cp:lastPrinted>2011-02-25T18:38:00Z</cp:lastPrinted>
  <dcterms:created xsi:type="dcterms:W3CDTF">2015-12-14T02:16:00Z</dcterms:created>
  <dcterms:modified xsi:type="dcterms:W3CDTF">2015-12-16T14:29:00Z</dcterms:modified>
</cp:coreProperties>
</file>