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8F1C" w14:textId="77777777" w:rsidR="008A627C" w:rsidRPr="00EE76B2" w:rsidRDefault="008A627C" w:rsidP="008A627C">
      <w:pPr>
        <w:rPr>
          <w:rFonts w:ascii="Arial" w:hAnsi="Arial" w:cs="Arial"/>
          <w:b/>
          <w:sz w:val="24"/>
          <w:szCs w:val="24"/>
        </w:rPr>
      </w:pPr>
      <w:r w:rsidRPr="00EE76B2">
        <w:rPr>
          <w:rFonts w:ascii="Arial" w:hAnsi="Arial" w:cs="Arial"/>
          <w:b/>
          <w:sz w:val="24"/>
          <w:szCs w:val="24"/>
        </w:rPr>
        <w:t>Overview</w:t>
      </w:r>
    </w:p>
    <w:p w14:paraId="3794F785" w14:textId="7436C365" w:rsidR="008A627C" w:rsidRPr="00EE76B2" w:rsidRDefault="008A627C" w:rsidP="008A627C">
      <w:pPr>
        <w:ind w:left="720"/>
        <w:rPr>
          <w:rFonts w:ascii="Arial" w:hAnsi="Arial" w:cs="Arial"/>
          <w:sz w:val="24"/>
          <w:szCs w:val="24"/>
        </w:rPr>
      </w:pPr>
      <w:r w:rsidRPr="00EE76B2">
        <w:rPr>
          <w:rFonts w:ascii="Arial" w:hAnsi="Arial" w:cs="Arial"/>
          <w:sz w:val="24"/>
          <w:szCs w:val="24"/>
        </w:rPr>
        <w:t xml:space="preserve">These space guidelines for office and workstation spaces are intended to enable academic, research, and academic support units to more efficiently and consistently assign space when planning renovations or new construction or when relocating employees within existing spaces.  The guidelines were developed in light of guidelines used by other public universities and in light of the space scarcity on the UK campus.  Specific programmatic requirements and existing building construction conditions may require deviation from the guidelines when objectively justified and </w:t>
      </w:r>
      <w:r w:rsidRPr="00B3615E">
        <w:rPr>
          <w:rFonts w:ascii="Arial" w:hAnsi="Arial" w:cs="Arial"/>
          <w:sz w:val="24"/>
          <w:szCs w:val="24"/>
        </w:rPr>
        <w:t xml:space="preserve">approved by the </w:t>
      </w:r>
      <w:r w:rsidR="00B3615E" w:rsidRPr="00B3615E">
        <w:rPr>
          <w:rFonts w:ascii="Arial" w:hAnsi="Arial" w:cs="Arial"/>
          <w:sz w:val="24"/>
          <w:szCs w:val="24"/>
        </w:rPr>
        <w:t xml:space="preserve">Office of </w:t>
      </w:r>
      <w:r w:rsidR="00B81C36">
        <w:rPr>
          <w:rFonts w:ascii="Arial" w:hAnsi="Arial" w:cs="Arial"/>
          <w:sz w:val="24"/>
          <w:szCs w:val="24"/>
        </w:rPr>
        <w:t xml:space="preserve">Campus </w:t>
      </w:r>
      <w:r w:rsidR="00B3615E" w:rsidRPr="00B3615E">
        <w:rPr>
          <w:rFonts w:ascii="Arial" w:hAnsi="Arial" w:cs="Arial"/>
          <w:sz w:val="24"/>
          <w:szCs w:val="24"/>
        </w:rPr>
        <w:t>Planning.</w:t>
      </w:r>
    </w:p>
    <w:p w14:paraId="38D1A02A" w14:textId="77777777" w:rsidR="008A627C" w:rsidRPr="00EE76B2" w:rsidRDefault="008A627C" w:rsidP="008A627C">
      <w:pPr>
        <w:rPr>
          <w:rFonts w:ascii="Arial" w:hAnsi="Arial" w:cs="Arial"/>
          <w:sz w:val="24"/>
          <w:szCs w:val="24"/>
        </w:rPr>
      </w:pPr>
      <w:r w:rsidRPr="00EE76B2">
        <w:rPr>
          <w:rFonts w:ascii="Arial" w:hAnsi="Arial" w:cs="Arial"/>
          <w:b/>
          <w:sz w:val="24"/>
          <w:szCs w:val="24"/>
        </w:rPr>
        <w:t>Background</w:t>
      </w:r>
      <w:r w:rsidRPr="00EE76B2">
        <w:rPr>
          <w:rFonts w:ascii="Arial" w:hAnsi="Arial" w:cs="Arial"/>
          <w:sz w:val="24"/>
          <w:szCs w:val="24"/>
        </w:rPr>
        <w:t xml:space="preserve"> </w:t>
      </w:r>
    </w:p>
    <w:p w14:paraId="5CFA3A61" w14:textId="77777777" w:rsidR="008A627C" w:rsidRPr="00EE76B2" w:rsidRDefault="008A627C" w:rsidP="008A627C">
      <w:pPr>
        <w:rPr>
          <w:rFonts w:ascii="Arial" w:hAnsi="Arial" w:cs="Arial"/>
          <w:sz w:val="24"/>
          <w:szCs w:val="24"/>
        </w:rPr>
      </w:pPr>
      <w:r w:rsidRPr="00EE76B2">
        <w:rPr>
          <w:rFonts w:ascii="Arial" w:hAnsi="Arial" w:cs="Arial"/>
          <w:sz w:val="24"/>
          <w:szCs w:val="24"/>
        </w:rPr>
        <w:t>The background information below is intended to shed light on the need for, and opportunity presented by, more efficient office space allocations.</w:t>
      </w:r>
    </w:p>
    <w:p w14:paraId="069E9440" w14:textId="1DA7C000" w:rsidR="008A627C" w:rsidRPr="00EE76B2" w:rsidRDefault="008A627C" w:rsidP="008A627C">
      <w:pPr>
        <w:pStyle w:val="ListParagraph"/>
        <w:numPr>
          <w:ilvl w:val="0"/>
          <w:numId w:val="3"/>
        </w:numPr>
        <w:rPr>
          <w:rFonts w:ascii="Arial" w:hAnsi="Arial" w:cs="Arial"/>
          <w:sz w:val="24"/>
          <w:szCs w:val="24"/>
        </w:rPr>
      </w:pPr>
      <w:r w:rsidRPr="00EE76B2">
        <w:rPr>
          <w:rFonts w:ascii="Arial" w:hAnsi="Arial" w:cs="Arial"/>
          <w:sz w:val="24"/>
          <w:szCs w:val="24"/>
        </w:rPr>
        <w:t xml:space="preserve">According to the most recent update of space needs by the Council of Postsecondary Education, the University of Kentucky has a total academic space deficit of approximately 1,000,000 square feet.  And state support for construction of new buildings has been declining over the past decade.  With these continuing difficult economic times (called the “new normal” by some), it is very unlikely that new construction will relieve this extensive deficit for </w:t>
      </w:r>
      <w:r w:rsidR="00B3615E">
        <w:rPr>
          <w:rFonts w:ascii="Arial" w:hAnsi="Arial" w:cs="Arial"/>
          <w:sz w:val="24"/>
          <w:szCs w:val="24"/>
        </w:rPr>
        <w:t xml:space="preserve">many </w:t>
      </w:r>
      <w:r w:rsidRPr="00EE76B2">
        <w:rPr>
          <w:rFonts w:ascii="Arial" w:hAnsi="Arial" w:cs="Arial"/>
          <w:sz w:val="24"/>
          <w:szCs w:val="24"/>
        </w:rPr>
        <w:t>years to come.  Each existing square foot has ever</w:t>
      </w:r>
      <w:r w:rsidR="00B3615E">
        <w:rPr>
          <w:rFonts w:ascii="Arial" w:hAnsi="Arial" w:cs="Arial"/>
          <w:sz w:val="24"/>
          <w:szCs w:val="24"/>
        </w:rPr>
        <w:t>-</w:t>
      </w:r>
      <w:r w:rsidRPr="00EE76B2">
        <w:rPr>
          <w:rFonts w:ascii="Arial" w:hAnsi="Arial" w:cs="Arial"/>
          <w:sz w:val="24"/>
          <w:szCs w:val="24"/>
        </w:rPr>
        <w:t>increasing value to the institution.</w:t>
      </w:r>
    </w:p>
    <w:p w14:paraId="0CAA1C24" w14:textId="008913F0" w:rsidR="008A627C" w:rsidRPr="00EE76B2" w:rsidRDefault="00B3615E" w:rsidP="008A627C">
      <w:pPr>
        <w:pStyle w:val="ListParagraph"/>
        <w:numPr>
          <w:ilvl w:val="0"/>
          <w:numId w:val="3"/>
        </w:numPr>
        <w:rPr>
          <w:rFonts w:ascii="Arial" w:hAnsi="Arial" w:cs="Arial"/>
          <w:sz w:val="24"/>
          <w:szCs w:val="24"/>
        </w:rPr>
      </w:pPr>
      <w:r>
        <w:rPr>
          <w:rFonts w:ascii="Arial" w:hAnsi="Arial" w:cs="Arial"/>
          <w:sz w:val="24"/>
          <w:szCs w:val="24"/>
        </w:rPr>
        <w:t>I</w:t>
      </w:r>
      <w:r w:rsidR="008A627C" w:rsidRPr="00EE76B2">
        <w:rPr>
          <w:rFonts w:ascii="Arial" w:hAnsi="Arial" w:cs="Arial"/>
          <w:sz w:val="24"/>
          <w:szCs w:val="24"/>
        </w:rPr>
        <w:t xml:space="preserve">t is mandatory that every existing square foot be both efficiently assigned and productively used.  Our existing space is </w:t>
      </w:r>
      <w:r>
        <w:rPr>
          <w:rFonts w:ascii="Arial" w:hAnsi="Arial" w:cs="Arial"/>
          <w:sz w:val="24"/>
          <w:szCs w:val="24"/>
        </w:rPr>
        <w:t>the</w:t>
      </w:r>
      <w:r w:rsidR="008A627C" w:rsidRPr="00EE76B2">
        <w:rPr>
          <w:rFonts w:ascii="Arial" w:hAnsi="Arial" w:cs="Arial"/>
          <w:sz w:val="24"/>
          <w:szCs w:val="24"/>
        </w:rPr>
        <w:t xml:space="preserve"> only avenue </w:t>
      </w:r>
      <w:r>
        <w:rPr>
          <w:rFonts w:ascii="Arial" w:hAnsi="Arial" w:cs="Arial"/>
          <w:sz w:val="24"/>
          <w:szCs w:val="24"/>
        </w:rPr>
        <w:t>for</w:t>
      </w:r>
      <w:r w:rsidR="008A627C" w:rsidRPr="00EE76B2">
        <w:rPr>
          <w:rFonts w:ascii="Arial" w:hAnsi="Arial" w:cs="Arial"/>
          <w:sz w:val="24"/>
          <w:szCs w:val="24"/>
        </w:rPr>
        <w:t xml:space="preserve"> strategic growth and program improvement.</w:t>
      </w:r>
    </w:p>
    <w:p w14:paraId="75065017" w14:textId="47972519" w:rsidR="008A627C" w:rsidRPr="00EE76B2" w:rsidRDefault="008A627C" w:rsidP="008A627C">
      <w:pPr>
        <w:pStyle w:val="ListParagraph"/>
        <w:numPr>
          <w:ilvl w:val="0"/>
          <w:numId w:val="3"/>
        </w:numPr>
        <w:rPr>
          <w:rFonts w:ascii="Arial" w:hAnsi="Arial" w:cs="Arial"/>
          <w:sz w:val="24"/>
          <w:szCs w:val="24"/>
        </w:rPr>
      </w:pPr>
      <w:r w:rsidRPr="00EE76B2">
        <w:rPr>
          <w:rFonts w:ascii="Arial" w:hAnsi="Arial" w:cs="Arial"/>
          <w:sz w:val="24"/>
          <w:szCs w:val="24"/>
        </w:rPr>
        <w:t>With several other Kentucky higher education institutions and state agencies competing for any state construction funds, institutions that have taken clearly identifiable space efficiency actions better position themselves for funding</w:t>
      </w:r>
      <w:r w:rsidR="00B3615E" w:rsidRPr="00EE76B2">
        <w:rPr>
          <w:rFonts w:ascii="Arial" w:hAnsi="Arial" w:cs="Arial"/>
          <w:sz w:val="24"/>
          <w:szCs w:val="24"/>
        </w:rPr>
        <w:t xml:space="preserve">.  </w:t>
      </w:r>
      <w:r w:rsidRPr="00EE76B2">
        <w:rPr>
          <w:rFonts w:ascii="Arial" w:hAnsi="Arial" w:cs="Arial"/>
          <w:sz w:val="24"/>
          <w:szCs w:val="24"/>
        </w:rPr>
        <w:t>Such actions demonstrate good stewardship and validate a real need.</w:t>
      </w:r>
    </w:p>
    <w:p w14:paraId="0E3B7958" w14:textId="5162C89E" w:rsidR="008A627C" w:rsidRPr="00EE76B2" w:rsidRDefault="00B3615E" w:rsidP="008A627C">
      <w:pPr>
        <w:pStyle w:val="ListParagraph"/>
        <w:numPr>
          <w:ilvl w:val="0"/>
          <w:numId w:val="3"/>
        </w:numPr>
        <w:rPr>
          <w:rFonts w:ascii="Arial" w:hAnsi="Arial" w:cs="Arial"/>
          <w:sz w:val="24"/>
          <w:szCs w:val="24"/>
        </w:rPr>
      </w:pPr>
      <w:r>
        <w:rPr>
          <w:rFonts w:ascii="Arial" w:hAnsi="Arial" w:cs="Arial"/>
          <w:sz w:val="24"/>
          <w:szCs w:val="24"/>
        </w:rPr>
        <w:t>O</w:t>
      </w:r>
      <w:r w:rsidR="008A627C" w:rsidRPr="00EE76B2">
        <w:rPr>
          <w:rFonts w:ascii="Arial" w:hAnsi="Arial" w:cs="Arial"/>
          <w:sz w:val="24"/>
          <w:szCs w:val="24"/>
        </w:rPr>
        <w:t xml:space="preserve">ffices are </w:t>
      </w:r>
      <w:r>
        <w:rPr>
          <w:rFonts w:ascii="Arial" w:hAnsi="Arial" w:cs="Arial"/>
          <w:sz w:val="24"/>
          <w:szCs w:val="24"/>
        </w:rPr>
        <w:t xml:space="preserve">typically </w:t>
      </w:r>
      <w:r w:rsidR="008A627C" w:rsidRPr="00EE76B2">
        <w:rPr>
          <w:rFonts w:ascii="Arial" w:hAnsi="Arial" w:cs="Arial"/>
          <w:sz w:val="24"/>
          <w:szCs w:val="24"/>
        </w:rPr>
        <w:t>the single largest use of space on university campuses, comprising approximately 25% of all space (excluding auxiliaries).  On our UK campus, office space exceeds classroom, class lab, and research lab space combined.</w:t>
      </w:r>
    </w:p>
    <w:p w14:paraId="1AAAE988" w14:textId="77777777" w:rsidR="008A627C" w:rsidRPr="00EE76B2" w:rsidRDefault="008A627C" w:rsidP="008A627C">
      <w:pPr>
        <w:pStyle w:val="ListParagraph"/>
        <w:numPr>
          <w:ilvl w:val="0"/>
          <w:numId w:val="3"/>
        </w:numPr>
        <w:rPr>
          <w:rFonts w:ascii="Arial" w:hAnsi="Arial" w:cs="Arial"/>
          <w:sz w:val="24"/>
          <w:szCs w:val="24"/>
        </w:rPr>
      </w:pPr>
      <w:r w:rsidRPr="00EE76B2">
        <w:rPr>
          <w:rFonts w:ascii="Arial" w:hAnsi="Arial" w:cs="Arial"/>
          <w:sz w:val="24"/>
          <w:szCs w:val="24"/>
        </w:rPr>
        <w:t xml:space="preserve">This vast inventory of office space contains considerable variation in office sizes allocated to similar type positions/functions.  This variation is due to a number of reasons, some dating back to architectural design of the 1800’s, but some </w:t>
      </w:r>
      <w:r w:rsidRPr="00EE76B2">
        <w:rPr>
          <w:rFonts w:ascii="Arial" w:hAnsi="Arial" w:cs="Arial"/>
          <w:sz w:val="24"/>
          <w:szCs w:val="24"/>
        </w:rPr>
        <w:lastRenderedPageBreak/>
        <w:t>continuing today in campus renovation and construction projects due to a lack of space guidelines and variation in project design environments.</w:t>
      </w:r>
    </w:p>
    <w:p w14:paraId="29CDC19A" w14:textId="05816EA1" w:rsidR="008A627C" w:rsidRPr="00EE76B2" w:rsidRDefault="008A627C" w:rsidP="008A627C">
      <w:pPr>
        <w:pStyle w:val="ListParagraph"/>
        <w:numPr>
          <w:ilvl w:val="0"/>
          <w:numId w:val="3"/>
        </w:numPr>
        <w:rPr>
          <w:rFonts w:ascii="Arial" w:hAnsi="Arial" w:cs="Arial"/>
          <w:sz w:val="24"/>
          <w:szCs w:val="24"/>
        </w:rPr>
      </w:pPr>
      <w:r w:rsidRPr="00EE76B2">
        <w:rPr>
          <w:rFonts w:ascii="Arial" w:hAnsi="Arial" w:cs="Arial"/>
          <w:sz w:val="24"/>
          <w:szCs w:val="24"/>
        </w:rPr>
        <w:t>Applying space guidelines, in concert with an ongoing emphasis on utilization, will expose the hidden capacity in existing spaces</w:t>
      </w:r>
      <w:r w:rsidR="00B3615E" w:rsidRPr="00EE76B2">
        <w:rPr>
          <w:rFonts w:ascii="Arial" w:hAnsi="Arial" w:cs="Arial"/>
          <w:sz w:val="24"/>
          <w:szCs w:val="24"/>
        </w:rPr>
        <w:t>…. capacity</w:t>
      </w:r>
      <w:r w:rsidRPr="00EE76B2">
        <w:rPr>
          <w:rFonts w:ascii="Arial" w:hAnsi="Arial" w:cs="Arial"/>
          <w:sz w:val="24"/>
          <w:szCs w:val="24"/>
        </w:rPr>
        <w:t xml:space="preserve"> available for growth and for positive change.  The Education Advisory Board (a private entity in Washington, D.C. serving higher education leadership) interviewed 100 institutions regarding space utilization.  The exemplary institutions interviewed estimated that a 30% increase in activity can be accommodated within current space.  Such would indicate a significant hidden capacity to launch distinctive programs and accommodate strategic growth within current space assets.</w:t>
      </w:r>
    </w:p>
    <w:p w14:paraId="5588F774" w14:textId="77777777" w:rsidR="008A627C" w:rsidRPr="00EE76B2" w:rsidRDefault="008A627C" w:rsidP="008A627C">
      <w:pPr>
        <w:pStyle w:val="ListParagraph"/>
        <w:rPr>
          <w:rFonts w:ascii="Arial" w:hAnsi="Arial" w:cs="Arial"/>
          <w:sz w:val="24"/>
          <w:szCs w:val="24"/>
        </w:rPr>
      </w:pPr>
    </w:p>
    <w:p w14:paraId="0289F410" w14:textId="77777777" w:rsidR="008A627C" w:rsidRPr="00EE76B2" w:rsidRDefault="008A627C" w:rsidP="008A627C">
      <w:pPr>
        <w:rPr>
          <w:rFonts w:ascii="Arial" w:hAnsi="Arial" w:cs="Arial"/>
          <w:b/>
          <w:sz w:val="24"/>
          <w:szCs w:val="24"/>
        </w:rPr>
      </w:pPr>
      <w:r w:rsidRPr="00EE76B2">
        <w:rPr>
          <w:rFonts w:ascii="Arial" w:hAnsi="Arial" w:cs="Arial"/>
          <w:b/>
          <w:sz w:val="24"/>
          <w:szCs w:val="24"/>
        </w:rPr>
        <w:t>Guidelines table of space types and sizes</w:t>
      </w:r>
    </w:p>
    <w:p w14:paraId="0164B1E7" w14:textId="0456E8CE" w:rsidR="008A627C" w:rsidRPr="00EE76B2" w:rsidRDefault="008A627C" w:rsidP="008A627C">
      <w:pPr>
        <w:pStyle w:val="ListParagraph"/>
        <w:numPr>
          <w:ilvl w:val="0"/>
          <w:numId w:val="4"/>
        </w:numPr>
        <w:rPr>
          <w:rFonts w:ascii="Arial" w:hAnsi="Arial" w:cs="Arial"/>
          <w:sz w:val="24"/>
          <w:szCs w:val="24"/>
        </w:rPr>
      </w:pPr>
      <w:r w:rsidRPr="00EE76B2">
        <w:rPr>
          <w:rFonts w:ascii="Arial" w:hAnsi="Arial" w:cs="Arial"/>
          <w:sz w:val="24"/>
          <w:szCs w:val="24"/>
        </w:rPr>
        <w:t xml:space="preserve">See </w:t>
      </w:r>
      <w:r w:rsidR="004D3D0D">
        <w:rPr>
          <w:rFonts w:ascii="Arial" w:hAnsi="Arial" w:cs="Arial"/>
          <w:sz w:val="24"/>
          <w:szCs w:val="24"/>
        </w:rPr>
        <w:t>last page.</w:t>
      </w:r>
    </w:p>
    <w:p w14:paraId="0F09A538" w14:textId="77777777" w:rsidR="008A627C" w:rsidRPr="00EE76B2" w:rsidRDefault="008A627C" w:rsidP="008A627C">
      <w:pPr>
        <w:rPr>
          <w:rFonts w:ascii="Arial" w:hAnsi="Arial" w:cs="Arial"/>
          <w:b/>
          <w:sz w:val="24"/>
          <w:szCs w:val="24"/>
        </w:rPr>
      </w:pPr>
      <w:r w:rsidRPr="00EE76B2">
        <w:rPr>
          <w:rFonts w:ascii="Arial" w:hAnsi="Arial" w:cs="Arial"/>
          <w:b/>
          <w:sz w:val="24"/>
          <w:szCs w:val="24"/>
        </w:rPr>
        <w:t>FAQs</w:t>
      </w:r>
    </w:p>
    <w:p w14:paraId="00140599"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Do these guidelines apply to all areas of the University?</w:t>
      </w:r>
    </w:p>
    <w:p w14:paraId="1B275E09"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Why do we need office and workstation space guidelines?</w:t>
      </w:r>
    </w:p>
    <w:p w14:paraId="504F45AF"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How are the guidelines to be used?</w:t>
      </w:r>
    </w:p>
    <w:p w14:paraId="0C313008"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How were the square footage figures determined?</w:t>
      </w:r>
    </w:p>
    <w:p w14:paraId="560C5422"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Can my unit have its own set of office space guidelines?</w:t>
      </w:r>
    </w:p>
    <w:p w14:paraId="32048328"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My office is smaller than the recommended square footage.  Can I use these guidelines to get a bigger office?</w:t>
      </w:r>
    </w:p>
    <w:p w14:paraId="72285119"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My office is larger than the recommended square footage.  Does that mean my office is going to be reduced?</w:t>
      </w:r>
    </w:p>
    <w:p w14:paraId="0FBC156F"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Can our new offices be built larger than the guidelines if available space will accommodate them?</w:t>
      </w:r>
    </w:p>
    <w:p w14:paraId="3D8F05C9"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The guidelines recommended that some positions be allocated only 30 square feet.  How is that possible?</w:t>
      </w:r>
    </w:p>
    <w:p w14:paraId="32DDCE48"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I am in a private office, but according to the guidelines, I should be in a shared space.  Does that mean I must share my office?</w:t>
      </w:r>
    </w:p>
    <w:p w14:paraId="023F66F8"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 xml:space="preserve">Though the guidelines indicate my position type may not warrant a private office, can I get a private office if I settle for less space?  </w:t>
      </w:r>
    </w:p>
    <w:p w14:paraId="555DDE28" w14:textId="77777777" w:rsidR="008A627C" w:rsidRPr="00EE76B2" w:rsidRDefault="008A627C" w:rsidP="008A627C">
      <w:pPr>
        <w:pStyle w:val="ListParagraph"/>
        <w:numPr>
          <w:ilvl w:val="0"/>
          <w:numId w:val="1"/>
        </w:numPr>
        <w:rPr>
          <w:rFonts w:ascii="Arial" w:hAnsi="Arial" w:cs="Arial"/>
          <w:sz w:val="24"/>
          <w:szCs w:val="24"/>
          <w:u w:val="single"/>
        </w:rPr>
      </w:pPr>
      <w:r w:rsidRPr="00EE76B2">
        <w:rPr>
          <w:rFonts w:ascii="Arial" w:hAnsi="Arial" w:cs="Arial"/>
          <w:sz w:val="24"/>
          <w:szCs w:val="24"/>
          <w:u w:val="single"/>
        </w:rPr>
        <w:t>Are the types of positions listed in the guidelines intended to encompass official UK job titles or classifications?</w:t>
      </w:r>
    </w:p>
    <w:p w14:paraId="0D2088DE" w14:textId="77777777" w:rsidR="008A627C" w:rsidRPr="00EE76B2" w:rsidRDefault="008A627C" w:rsidP="008A627C">
      <w:pPr>
        <w:ind w:left="720"/>
        <w:rPr>
          <w:rFonts w:ascii="Arial" w:hAnsi="Arial" w:cs="Arial"/>
          <w:sz w:val="24"/>
          <w:szCs w:val="24"/>
        </w:rPr>
      </w:pPr>
    </w:p>
    <w:p w14:paraId="342F5915" w14:textId="77777777" w:rsidR="008A627C" w:rsidRPr="00EE76B2" w:rsidRDefault="008A627C" w:rsidP="008A627C">
      <w:pPr>
        <w:rPr>
          <w:rFonts w:ascii="Arial" w:hAnsi="Arial" w:cs="Arial"/>
          <w:b/>
          <w:sz w:val="24"/>
          <w:szCs w:val="24"/>
        </w:rPr>
      </w:pPr>
      <w:r w:rsidRPr="00EE76B2">
        <w:rPr>
          <w:rFonts w:ascii="Arial" w:hAnsi="Arial" w:cs="Arial"/>
          <w:b/>
          <w:sz w:val="24"/>
          <w:szCs w:val="24"/>
        </w:rPr>
        <w:lastRenderedPageBreak/>
        <w:t>Do these guidelines apply to all areas of the University?</w:t>
      </w:r>
    </w:p>
    <w:p w14:paraId="17794975" w14:textId="1D4CECE0" w:rsidR="008A627C" w:rsidRPr="00EE76B2" w:rsidRDefault="008A627C" w:rsidP="008A627C">
      <w:pPr>
        <w:spacing w:after="0"/>
        <w:ind w:left="720"/>
        <w:rPr>
          <w:rFonts w:ascii="Arial" w:hAnsi="Arial" w:cs="Arial"/>
          <w:sz w:val="24"/>
          <w:szCs w:val="24"/>
        </w:rPr>
      </w:pPr>
      <w:r w:rsidRPr="00EE76B2">
        <w:rPr>
          <w:rFonts w:ascii="Arial" w:hAnsi="Arial" w:cs="Arial"/>
          <w:sz w:val="24"/>
          <w:szCs w:val="24"/>
        </w:rPr>
        <w:t>These Office Space/Workstation Guidelines apply to on-campus academic, research, and academic support units only</w:t>
      </w:r>
      <w:r w:rsidR="00B3615E">
        <w:rPr>
          <w:rFonts w:ascii="Arial" w:hAnsi="Arial" w:cs="Arial"/>
          <w:sz w:val="24"/>
          <w:szCs w:val="24"/>
        </w:rPr>
        <w:t>,</w:t>
      </w:r>
      <w:r w:rsidRPr="00EE76B2">
        <w:rPr>
          <w:rFonts w:ascii="Arial" w:hAnsi="Arial" w:cs="Arial"/>
          <w:sz w:val="24"/>
          <w:szCs w:val="24"/>
        </w:rPr>
        <w:t xml:space="preserve"> though other units of the University are encouraged to use them.</w:t>
      </w:r>
    </w:p>
    <w:p w14:paraId="2303C447" w14:textId="77777777" w:rsidR="008A627C" w:rsidRPr="00EE76B2" w:rsidRDefault="008A627C" w:rsidP="008A627C">
      <w:pPr>
        <w:spacing w:after="0"/>
        <w:rPr>
          <w:rFonts w:ascii="Arial" w:hAnsi="Arial" w:cs="Arial"/>
          <w:b/>
          <w:sz w:val="24"/>
          <w:szCs w:val="24"/>
        </w:rPr>
      </w:pPr>
    </w:p>
    <w:p w14:paraId="628DA92A" w14:textId="77777777" w:rsidR="008A627C" w:rsidRPr="00EE76B2" w:rsidRDefault="008A627C" w:rsidP="008A627C">
      <w:pPr>
        <w:rPr>
          <w:rFonts w:ascii="Arial" w:hAnsi="Arial" w:cs="Arial"/>
          <w:b/>
          <w:sz w:val="24"/>
          <w:szCs w:val="24"/>
        </w:rPr>
      </w:pPr>
      <w:r w:rsidRPr="00EE76B2">
        <w:rPr>
          <w:rFonts w:ascii="Arial" w:hAnsi="Arial" w:cs="Arial"/>
          <w:b/>
          <w:sz w:val="24"/>
          <w:szCs w:val="24"/>
        </w:rPr>
        <w:t>Why do we need office space guidelines?</w:t>
      </w:r>
    </w:p>
    <w:p w14:paraId="6F9F9422" w14:textId="77777777" w:rsidR="008A627C" w:rsidRPr="00EE76B2" w:rsidRDefault="008A627C" w:rsidP="008A627C">
      <w:pPr>
        <w:ind w:left="360"/>
        <w:rPr>
          <w:rFonts w:ascii="Arial" w:hAnsi="Arial" w:cs="Arial"/>
          <w:sz w:val="24"/>
          <w:szCs w:val="24"/>
        </w:rPr>
      </w:pPr>
      <w:r w:rsidRPr="00EE76B2">
        <w:rPr>
          <w:rFonts w:ascii="Arial" w:hAnsi="Arial" w:cs="Arial"/>
          <w:sz w:val="24"/>
          <w:szCs w:val="24"/>
        </w:rPr>
        <w:t>Six reasons:</w:t>
      </w:r>
    </w:p>
    <w:p w14:paraId="5802E16C" w14:textId="2E048F10" w:rsidR="008A627C" w:rsidRPr="00EE76B2" w:rsidRDefault="008A627C" w:rsidP="008A627C">
      <w:pPr>
        <w:pStyle w:val="ListParagraph"/>
        <w:numPr>
          <w:ilvl w:val="0"/>
          <w:numId w:val="2"/>
        </w:numPr>
        <w:rPr>
          <w:rFonts w:ascii="Arial" w:hAnsi="Arial" w:cs="Arial"/>
          <w:sz w:val="24"/>
          <w:szCs w:val="24"/>
        </w:rPr>
      </w:pPr>
      <w:r w:rsidRPr="00EE76B2">
        <w:rPr>
          <w:rFonts w:ascii="Arial" w:hAnsi="Arial" w:cs="Arial"/>
          <w:sz w:val="24"/>
          <w:szCs w:val="24"/>
        </w:rPr>
        <w:t xml:space="preserve">A very real space </w:t>
      </w:r>
      <w:r w:rsidR="00EF0B5B">
        <w:rPr>
          <w:rFonts w:ascii="Arial" w:hAnsi="Arial" w:cs="Arial"/>
          <w:sz w:val="24"/>
          <w:szCs w:val="24"/>
        </w:rPr>
        <w:t>shortage</w:t>
      </w:r>
      <w:r w:rsidRPr="00EE76B2">
        <w:rPr>
          <w:rFonts w:ascii="Arial" w:hAnsi="Arial" w:cs="Arial"/>
          <w:sz w:val="24"/>
          <w:szCs w:val="24"/>
        </w:rPr>
        <w:t xml:space="preserve"> on campus </w:t>
      </w:r>
      <w:r w:rsidR="00EF0B5B">
        <w:rPr>
          <w:rFonts w:ascii="Arial" w:hAnsi="Arial" w:cs="Arial"/>
          <w:sz w:val="24"/>
          <w:szCs w:val="24"/>
        </w:rPr>
        <w:t xml:space="preserve">which </w:t>
      </w:r>
      <w:r w:rsidRPr="00EE76B2">
        <w:rPr>
          <w:rFonts w:ascii="Arial" w:hAnsi="Arial" w:cs="Arial"/>
          <w:sz w:val="24"/>
          <w:szCs w:val="24"/>
        </w:rPr>
        <w:t>imped</w:t>
      </w:r>
      <w:r w:rsidR="00EF0B5B">
        <w:rPr>
          <w:rFonts w:ascii="Arial" w:hAnsi="Arial" w:cs="Arial"/>
          <w:sz w:val="24"/>
          <w:szCs w:val="24"/>
        </w:rPr>
        <w:t xml:space="preserve">es </w:t>
      </w:r>
      <w:r w:rsidRPr="00EE76B2">
        <w:rPr>
          <w:rFonts w:ascii="Arial" w:hAnsi="Arial" w:cs="Arial"/>
          <w:sz w:val="24"/>
          <w:szCs w:val="24"/>
        </w:rPr>
        <w:t>growth.</w:t>
      </w:r>
    </w:p>
    <w:p w14:paraId="018EDCDB" w14:textId="77777777" w:rsidR="008A627C" w:rsidRPr="00EE76B2" w:rsidRDefault="008A627C" w:rsidP="008A627C">
      <w:pPr>
        <w:pStyle w:val="ListParagraph"/>
        <w:rPr>
          <w:rFonts w:ascii="Arial" w:hAnsi="Arial" w:cs="Arial"/>
          <w:sz w:val="24"/>
          <w:szCs w:val="24"/>
        </w:rPr>
      </w:pPr>
    </w:p>
    <w:p w14:paraId="60BB7142" w14:textId="77777777" w:rsidR="008A627C" w:rsidRPr="00EE76B2" w:rsidRDefault="008A627C" w:rsidP="008A627C">
      <w:pPr>
        <w:pStyle w:val="ListParagraph"/>
        <w:numPr>
          <w:ilvl w:val="0"/>
          <w:numId w:val="2"/>
        </w:numPr>
        <w:rPr>
          <w:rFonts w:ascii="Arial" w:hAnsi="Arial" w:cs="Arial"/>
          <w:sz w:val="24"/>
          <w:szCs w:val="24"/>
        </w:rPr>
      </w:pPr>
      <w:r w:rsidRPr="00EE76B2">
        <w:rPr>
          <w:rFonts w:ascii="Arial" w:hAnsi="Arial" w:cs="Arial"/>
          <w:sz w:val="24"/>
          <w:szCs w:val="24"/>
        </w:rPr>
        <w:t>The high costs of new buildings (including construction, maintenance, and energy) and the “new normal” of reduced state funding for all three costs.</w:t>
      </w:r>
    </w:p>
    <w:p w14:paraId="11F4D78F" w14:textId="77777777" w:rsidR="008A627C" w:rsidRPr="00EE76B2" w:rsidRDefault="008A627C" w:rsidP="008A627C">
      <w:pPr>
        <w:pStyle w:val="ListParagraph"/>
        <w:rPr>
          <w:rFonts w:ascii="Arial" w:hAnsi="Arial" w:cs="Arial"/>
          <w:sz w:val="24"/>
          <w:szCs w:val="24"/>
        </w:rPr>
      </w:pPr>
    </w:p>
    <w:p w14:paraId="78FE3B13" w14:textId="77777777" w:rsidR="008A627C" w:rsidRPr="00EE76B2" w:rsidRDefault="008A627C" w:rsidP="008A627C">
      <w:pPr>
        <w:pStyle w:val="ListParagraph"/>
        <w:numPr>
          <w:ilvl w:val="0"/>
          <w:numId w:val="2"/>
        </w:numPr>
        <w:rPr>
          <w:rFonts w:ascii="Arial" w:hAnsi="Arial" w:cs="Arial"/>
          <w:sz w:val="24"/>
          <w:szCs w:val="24"/>
        </w:rPr>
      </w:pPr>
      <w:r w:rsidRPr="00EE76B2">
        <w:rPr>
          <w:rFonts w:ascii="Arial" w:hAnsi="Arial" w:cs="Arial"/>
          <w:sz w:val="24"/>
          <w:szCs w:val="24"/>
        </w:rPr>
        <w:t>The need for consistency in resource stewardship project-to-project and unit-to-unit.</w:t>
      </w:r>
    </w:p>
    <w:p w14:paraId="4C2D3599" w14:textId="77777777" w:rsidR="008A627C" w:rsidRPr="00EE76B2" w:rsidRDefault="008A627C" w:rsidP="008A627C">
      <w:pPr>
        <w:pStyle w:val="ListParagraph"/>
        <w:rPr>
          <w:rFonts w:ascii="Arial" w:hAnsi="Arial" w:cs="Arial"/>
          <w:sz w:val="24"/>
          <w:szCs w:val="24"/>
        </w:rPr>
      </w:pPr>
    </w:p>
    <w:p w14:paraId="7D6E056C" w14:textId="77777777" w:rsidR="008A627C" w:rsidRPr="00EE76B2" w:rsidRDefault="008A627C" w:rsidP="008A627C">
      <w:pPr>
        <w:pStyle w:val="ListParagraph"/>
        <w:numPr>
          <w:ilvl w:val="0"/>
          <w:numId w:val="2"/>
        </w:numPr>
        <w:rPr>
          <w:rFonts w:ascii="Arial" w:hAnsi="Arial" w:cs="Arial"/>
          <w:sz w:val="24"/>
          <w:szCs w:val="24"/>
        </w:rPr>
      </w:pPr>
      <w:r w:rsidRPr="00EE76B2">
        <w:rPr>
          <w:rFonts w:ascii="Arial" w:hAnsi="Arial" w:cs="Arial"/>
          <w:sz w:val="24"/>
          <w:szCs w:val="24"/>
        </w:rPr>
        <w:t>The need to use technology, off-site storage, work procedures, and good workplace design to increase the FTE per square foot.</w:t>
      </w:r>
    </w:p>
    <w:p w14:paraId="00D2EE15" w14:textId="77777777" w:rsidR="008A627C" w:rsidRPr="00EE76B2" w:rsidRDefault="008A627C" w:rsidP="008A627C">
      <w:pPr>
        <w:pStyle w:val="ListParagraph"/>
        <w:rPr>
          <w:rFonts w:ascii="Arial" w:hAnsi="Arial" w:cs="Arial"/>
          <w:sz w:val="24"/>
          <w:szCs w:val="24"/>
        </w:rPr>
      </w:pPr>
    </w:p>
    <w:p w14:paraId="37045A32" w14:textId="77777777" w:rsidR="008A627C" w:rsidRPr="00EE76B2" w:rsidRDefault="008A627C" w:rsidP="008A627C">
      <w:pPr>
        <w:pStyle w:val="ListParagraph"/>
        <w:numPr>
          <w:ilvl w:val="0"/>
          <w:numId w:val="2"/>
        </w:numPr>
        <w:rPr>
          <w:rFonts w:ascii="Arial" w:hAnsi="Arial" w:cs="Arial"/>
          <w:sz w:val="24"/>
          <w:szCs w:val="24"/>
        </w:rPr>
      </w:pPr>
      <w:r w:rsidRPr="00EE76B2">
        <w:rPr>
          <w:rFonts w:ascii="Arial" w:hAnsi="Arial" w:cs="Arial"/>
          <w:sz w:val="24"/>
          <w:szCs w:val="24"/>
        </w:rPr>
        <w:t xml:space="preserve">Implementation of space efficiency initiatives better positions the institution for state construction funding. </w:t>
      </w:r>
    </w:p>
    <w:p w14:paraId="3D04FD58" w14:textId="77777777" w:rsidR="008A627C" w:rsidRPr="00EE76B2" w:rsidRDefault="008A627C" w:rsidP="008A627C">
      <w:pPr>
        <w:pStyle w:val="ListParagraph"/>
        <w:rPr>
          <w:rFonts w:ascii="Arial" w:hAnsi="Arial" w:cs="Arial"/>
          <w:sz w:val="24"/>
          <w:szCs w:val="24"/>
        </w:rPr>
      </w:pPr>
    </w:p>
    <w:p w14:paraId="0377DB5C" w14:textId="77777777" w:rsidR="008A627C" w:rsidRPr="00EE76B2" w:rsidRDefault="008A627C" w:rsidP="008A627C">
      <w:pPr>
        <w:pStyle w:val="ListParagraph"/>
        <w:numPr>
          <w:ilvl w:val="0"/>
          <w:numId w:val="2"/>
        </w:numPr>
        <w:spacing w:after="0"/>
        <w:rPr>
          <w:rFonts w:ascii="Arial" w:hAnsi="Arial" w:cs="Arial"/>
          <w:sz w:val="24"/>
          <w:szCs w:val="24"/>
        </w:rPr>
      </w:pPr>
      <w:r w:rsidRPr="00EE76B2">
        <w:rPr>
          <w:rFonts w:ascii="Arial" w:hAnsi="Arial" w:cs="Arial"/>
          <w:sz w:val="24"/>
          <w:szCs w:val="24"/>
        </w:rPr>
        <w:t>The need to reallocate existing space to strategic growth initiatives and necessary program improvement.</w:t>
      </w:r>
    </w:p>
    <w:p w14:paraId="2827095A" w14:textId="77777777" w:rsidR="008A627C" w:rsidRPr="00EE76B2" w:rsidRDefault="008A627C" w:rsidP="008A627C">
      <w:pPr>
        <w:spacing w:after="0"/>
        <w:rPr>
          <w:rFonts w:ascii="Arial" w:hAnsi="Arial" w:cs="Arial"/>
          <w:sz w:val="24"/>
          <w:szCs w:val="24"/>
        </w:rPr>
      </w:pPr>
    </w:p>
    <w:p w14:paraId="7C9E8C9F" w14:textId="77777777" w:rsidR="008A627C" w:rsidRPr="00EE76B2" w:rsidRDefault="008A627C" w:rsidP="008A627C">
      <w:pPr>
        <w:spacing w:after="0"/>
        <w:rPr>
          <w:rFonts w:ascii="Arial" w:hAnsi="Arial" w:cs="Arial"/>
          <w:b/>
          <w:sz w:val="24"/>
          <w:szCs w:val="24"/>
        </w:rPr>
      </w:pPr>
      <w:r w:rsidRPr="00EE76B2">
        <w:rPr>
          <w:rFonts w:ascii="Arial" w:hAnsi="Arial" w:cs="Arial"/>
          <w:b/>
          <w:sz w:val="24"/>
          <w:szCs w:val="24"/>
        </w:rPr>
        <w:t>How are the guidelines to be used?</w:t>
      </w:r>
    </w:p>
    <w:p w14:paraId="6985A22D" w14:textId="77777777" w:rsidR="008A627C" w:rsidRPr="00EE76B2" w:rsidRDefault="008A627C" w:rsidP="008A627C">
      <w:pPr>
        <w:spacing w:after="0"/>
        <w:ind w:left="720"/>
        <w:rPr>
          <w:rFonts w:ascii="Arial" w:hAnsi="Arial" w:cs="Arial"/>
          <w:i/>
          <w:sz w:val="24"/>
          <w:szCs w:val="24"/>
        </w:rPr>
      </w:pPr>
    </w:p>
    <w:p w14:paraId="46AB8046" w14:textId="77777777" w:rsidR="008A627C" w:rsidRPr="00EE76B2" w:rsidRDefault="008A627C" w:rsidP="008A627C">
      <w:pPr>
        <w:spacing w:after="0"/>
        <w:ind w:left="720"/>
        <w:rPr>
          <w:rFonts w:ascii="Arial" w:hAnsi="Arial" w:cs="Arial"/>
          <w:sz w:val="24"/>
          <w:szCs w:val="24"/>
        </w:rPr>
      </w:pPr>
      <w:r w:rsidRPr="00EE76B2">
        <w:rPr>
          <w:rFonts w:ascii="Arial" w:hAnsi="Arial" w:cs="Arial"/>
          <w:i/>
          <w:sz w:val="24"/>
          <w:szCs w:val="24"/>
        </w:rPr>
        <w:t>For existing buildings</w:t>
      </w:r>
      <w:r w:rsidRPr="00EE76B2">
        <w:rPr>
          <w:rFonts w:ascii="Arial" w:hAnsi="Arial" w:cs="Arial"/>
          <w:sz w:val="24"/>
          <w:szCs w:val="24"/>
        </w:rPr>
        <w:t>:  The Provost Office of Resource Management will use these guidelines when planning space reallocations, relocations, and renovations to meet campus space needs.  Units should use these guidelines to move office space assignments towards the levels of efficiency reflected herein.  Units are encouraged to compare the guidelines and their existing spaces when seeking solutions to their pressing space needs.</w:t>
      </w:r>
    </w:p>
    <w:p w14:paraId="3C64D4CC" w14:textId="77777777" w:rsidR="008A627C" w:rsidRPr="00EE76B2" w:rsidRDefault="008A627C" w:rsidP="008A627C">
      <w:pPr>
        <w:ind w:left="720"/>
        <w:rPr>
          <w:rFonts w:ascii="Arial" w:hAnsi="Arial" w:cs="Arial"/>
          <w:sz w:val="24"/>
          <w:szCs w:val="24"/>
        </w:rPr>
      </w:pPr>
      <w:r w:rsidRPr="00EE76B2">
        <w:rPr>
          <w:rFonts w:ascii="Arial" w:hAnsi="Arial" w:cs="Arial"/>
          <w:sz w:val="24"/>
          <w:szCs w:val="24"/>
        </w:rPr>
        <w:t>It is acknowledged that applying the guidelines will create even more workstation space disparities within units and between units.  This phase of increased disparities is an unavoidable step towards more consistency and efficiency.</w:t>
      </w:r>
    </w:p>
    <w:p w14:paraId="03446803" w14:textId="77777777" w:rsidR="008A627C" w:rsidRPr="00EE76B2" w:rsidRDefault="008A627C" w:rsidP="008A627C">
      <w:pPr>
        <w:ind w:left="720"/>
        <w:rPr>
          <w:rFonts w:ascii="Arial" w:hAnsi="Arial" w:cs="Arial"/>
          <w:sz w:val="24"/>
          <w:szCs w:val="24"/>
        </w:rPr>
      </w:pPr>
      <w:r w:rsidRPr="00EE76B2">
        <w:rPr>
          <w:rFonts w:ascii="Arial" w:hAnsi="Arial" w:cs="Arial"/>
          <w:i/>
          <w:sz w:val="24"/>
          <w:szCs w:val="24"/>
        </w:rPr>
        <w:lastRenderedPageBreak/>
        <w:t>For new buildings and renovations</w:t>
      </w:r>
      <w:r w:rsidRPr="00EE76B2">
        <w:rPr>
          <w:rFonts w:ascii="Arial" w:hAnsi="Arial" w:cs="Arial"/>
          <w:sz w:val="24"/>
          <w:szCs w:val="24"/>
        </w:rPr>
        <w:t>:  Facilities Management will use the guidelines when working with units and architects in designing space renovations and construction.</w:t>
      </w:r>
    </w:p>
    <w:p w14:paraId="7256DCA8" w14:textId="77777777" w:rsidR="008A627C" w:rsidRPr="00EE76B2" w:rsidRDefault="008A627C" w:rsidP="008A627C">
      <w:pPr>
        <w:rPr>
          <w:rFonts w:ascii="Arial" w:hAnsi="Arial" w:cs="Arial"/>
          <w:b/>
          <w:sz w:val="24"/>
          <w:szCs w:val="24"/>
        </w:rPr>
      </w:pPr>
      <w:r w:rsidRPr="00EE76B2">
        <w:rPr>
          <w:rFonts w:ascii="Arial" w:hAnsi="Arial" w:cs="Arial"/>
          <w:b/>
          <w:sz w:val="24"/>
          <w:szCs w:val="24"/>
        </w:rPr>
        <w:t>How were the square footage recommendations determined?</w:t>
      </w:r>
    </w:p>
    <w:p w14:paraId="095C0143" w14:textId="77777777" w:rsidR="008A627C" w:rsidRPr="00EE76B2" w:rsidRDefault="008A627C" w:rsidP="008A627C">
      <w:pPr>
        <w:ind w:left="720"/>
        <w:rPr>
          <w:rFonts w:ascii="Arial" w:hAnsi="Arial" w:cs="Arial"/>
          <w:sz w:val="24"/>
          <w:szCs w:val="24"/>
        </w:rPr>
      </w:pPr>
      <w:r w:rsidRPr="00EE76B2">
        <w:rPr>
          <w:rFonts w:ascii="Arial" w:hAnsi="Arial" w:cs="Arial"/>
          <w:sz w:val="24"/>
          <w:szCs w:val="24"/>
        </w:rPr>
        <w:t>The square footage recommendations were based on a review of the guidelines used by 30 other universities (including the 19 UK benchmarks), the Society for College &amp; University Planning, and the Western Interstate Commission on Higher Education.  Consideration was also given to the traditional norms used at the UK Medical Center, where space has been constrained for several years.  In addition, consideration was given to the institution’s current space deficit, projected space needs, and the requisite level of efficiency. These space allocations assume good workplace design and technology utilization.</w:t>
      </w:r>
    </w:p>
    <w:p w14:paraId="29A924DC" w14:textId="77777777" w:rsidR="008A627C" w:rsidRPr="00EE76B2" w:rsidRDefault="008A627C" w:rsidP="008A627C">
      <w:pPr>
        <w:rPr>
          <w:rFonts w:ascii="Arial" w:hAnsi="Arial" w:cs="Arial"/>
          <w:b/>
          <w:sz w:val="24"/>
          <w:szCs w:val="24"/>
        </w:rPr>
      </w:pPr>
      <w:r w:rsidRPr="00EE76B2">
        <w:rPr>
          <w:rFonts w:ascii="Arial" w:hAnsi="Arial" w:cs="Arial"/>
          <w:b/>
          <w:sz w:val="24"/>
          <w:szCs w:val="24"/>
        </w:rPr>
        <w:t>Can my unit have its own set of office space guidelines?</w:t>
      </w:r>
    </w:p>
    <w:p w14:paraId="58F7C444" w14:textId="77777777" w:rsidR="008A627C" w:rsidRPr="0029721D" w:rsidRDefault="008A627C" w:rsidP="008A627C">
      <w:pPr>
        <w:ind w:left="720"/>
        <w:rPr>
          <w:rFonts w:ascii="Arial" w:hAnsi="Arial" w:cs="Arial"/>
          <w:sz w:val="24"/>
          <w:szCs w:val="24"/>
        </w:rPr>
      </w:pPr>
      <w:r w:rsidRPr="00EE76B2">
        <w:rPr>
          <w:rFonts w:ascii="Arial" w:hAnsi="Arial" w:cs="Arial"/>
          <w:sz w:val="24"/>
          <w:szCs w:val="24"/>
        </w:rPr>
        <w:t>Yes, academic units are encouraged to have space guidelines that are tailored to their functions and specific buildings.  However, unit-level office space policies or guidelines should align with these Office/Workstation Space Guidelines. The alignment of unit policies needs to be reviewed by the Provost Office of Resource Management prior to issuance.</w:t>
      </w:r>
    </w:p>
    <w:p w14:paraId="34315552" w14:textId="77777777" w:rsidR="008A627C" w:rsidRPr="00EE76B2" w:rsidRDefault="008A627C" w:rsidP="008A627C">
      <w:pPr>
        <w:rPr>
          <w:rFonts w:ascii="Arial" w:hAnsi="Arial" w:cs="Arial"/>
          <w:b/>
          <w:sz w:val="24"/>
          <w:szCs w:val="24"/>
        </w:rPr>
      </w:pPr>
      <w:r w:rsidRPr="00EE76B2">
        <w:rPr>
          <w:rFonts w:ascii="Arial" w:hAnsi="Arial" w:cs="Arial"/>
          <w:b/>
          <w:sz w:val="24"/>
          <w:szCs w:val="24"/>
        </w:rPr>
        <w:t>My office is smaller than the recommended square footage.  Can I use these guidelines to get a bigger office?</w:t>
      </w:r>
    </w:p>
    <w:p w14:paraId="63A304DA" w14:textId="77777777" w:rsidR="008A627C" w:rsidRPr="00EE76B2" w:rsidRDefault="008A627C" w:rsidP="008A627C">
      <w:pPr>
        <w:ind w:left="720"/>
        <w:rPr>
          <w:rFonts w:ascii="Arial" w:hAnsi="Arial" w:cs="Arial"/>
          <w:sz w:val="24"/>
          <w:szCs w:val="24"/>
        </w:rPr>
      </w:pPr>
      <w:r w:rsidRPr="00EE76B2">
        <w:rPr>
          <w:rFonts w:ascii="Arial" w:hAnsi="Arial" w:cs="Arial"/>
          <w:sz w:val="24"/>
          <w:szCs w:val="24"/>
        </w:rPr>
        <w:t>Given the varying ages and architectural designs of our buildings, not all office spaces will fit the recommended square footage.  Each unit must work within the constraints of current campus buildings when allocating office space.  Building modifications in older buildings may not be cost-effective if only limited space is gained.</w:t>
      </w:r>
    </w:p>
    <w:p w14:paraId="7FFE05C5" w14:textId="77777777" w:rsidR="008A627C" w:rsidRPr="00EE76B2" w:rsidRDefault="008A627C" w:rsidP="008A627C">
      <w:pPr>
        <w:rPr>
          <w:rFonts w:ascii="Arial" w:hAnsi="Arial" w:cs="Arial"/>
          <w:b/>
          <w:sz w:val="24"/>
          <w:szCs w:val="24"/>
        </w:rPr>
      </w:pPr>
      <w:r w:rsidRPr="00EE76B2">
        <w:rPr>
          <w:rFonts w:ascii="Arial" w:hAnsi="Arial" w:cs="Arial"/>
          <w:b/>
          <w:sz w:val="24"/>
          <w:szCs w:val="24"/>
        </w:rPr>
        <w:t>My office is larger than the recommended square footage.  Does that mean my office is going to be reduced?</w:t>
      </w:r>
    </w:p>
    <w:p w14:paraId="4F3049F5" w14:textId="73F2FB3D" w:rsidR="008A627C" w:rsidRPr="00EE76B2" w:rsidRDefault="008A627C" w:rsidP="008A627C">
      <w:pPr>
        <w:ind w:left="720"/>
        <w:rPr>
          <w:rFonts w:ascii="Arial" w:hAnsi="Arial" w:cs="Arial"/>
          <w:sz w:val="24"/>
          <w:szCs w:val="24"/>
        </w:rPr>
      </w:pPr>
      <w:r w:rsidRPr="00EE76B2">
        <w:rPr>
          <w:rFonts w:ascii="Arial" w:hAnsi="Arial" w:cs="Arial"/>
          <w:sz w:val="24"/>
          <w:szCs w:val="24"/>
        </w:rPr>
        <w:t xml:space="preserve">Reducing the size of a single office is ordinarily not cost beneficial, unless the divided space can accommodate an additional employee or work function.  But the department may reassign this large office to house two </w:t>
      </w:r>
      <w:r w:rsidR="00B81C36" w:rsidRPr="00EE76B2">
        <w:rPr>
          <w:rFonts w:ascii="Arial" w:hAnsi="Arial" w:cs="Arial"/>
          <w:sz w:val="24"/>
          <w:szCs w:val="24"/>
        </w:rPr>
        <w:t>persons or</w:t>
      </w:r>
      <w:r w:rsidRPr="00EE76B2">
        <w:rPr>
          <w:rFonts w:ascii="Arial" w:hAnsi="Arial" w:cs="Arial"/>
          <w:sz w:val="24"/>
          <w:szCs w:val="24"/>
        </w:rPr>
        <w:t xml:space="preserve"> may modify a larger area of space to repurpose the extra space inside this office.</w:t>
      </w:r>
    </w:p>
    <w:p w14:paraId="0A920B5B" w14:textId="77777777" w:rsidR="008A627C" w:rsidRPr="00EE76B2" w:rsidRDefault="008A627C" w:rsidP="008A627C">
      <w:pPr>
        <w:ind w:left="720"/>
        <w:rPr>
          <w:rFonts w:ascii="Arial" w:hAnsi="Arial" w:cs="Arial"/>
          <w:b/>
          <w:sz w:val="24"/>
          <w:szCs w:val="24"/>
        </w:rPr>
      </w:pPr>
      <w:r w:rsidRPr="00EE76B2">
        <w:rPr>
          <w:rFonts w:ascii="Arial" w:hAnsi="Arial" w:cs="Arial"/>
          <w:sz w:val="24"/>
          <w:szCs w:val="24"/>
        </w:rPr>
        <w:lastRenderedPageBreak/>
        <w:t>Due to the scarcity of space, some costly modifications may still be cost-beneficial since space is a recurring expense and space scarcity a recurring burden.  Though both are limited resources, funding may not be as limited as space.</w:t>
      </w:r>
      <w:r w:rsidRPr="00EE76B2">
        <w:rPr>
          <w:rFonts w:ascii="Arial" w:hAnsi="Arial" w:cs="Arial"/>
          <w:b/>
          <w:sz w:val="24"/>
          <w:szCs w:val="24"/>
        </w:rPr>
        <w:t xml:space="preserve"> </w:t>
      </w:r>
    </w:p>
    <w:p w14:paraId="1FCA6340" w14:textId="77777777" w:rsidR="008A627C" w:rsidRPr="00EE76B2" w:rsidRDefault="008A627C" w:rsidP="008A627C">
      <w:pPr>
        <w:rPr>
          <w:rFonts w:ascii="Arial" w:hAnsi="Arial" w:cs="Arial"/>
          <w:b/>
          <w:sz w:val="24"/>
          <w:szCs w:val="24"/>
        </w:rPr>
      </w:pPr>
      <w:r w:rsidRPr="00EE76B2">
        <w:rPr>
          <w:rFonts w:ascii="Arial" w:hAnsi="Arial" w:cs="Arial"/>
          <w:b/>
          <w:sz w:val="24"/>
          <w:szCs w:val="24"/>
        </w:rPr>
        <w:t>Can our new offices be built larger than the guidelines if the available space will accommodate them?</w:t>
      </w:r>
    </w:p>
    <w:p w14:paraId="324E42C7" w14:textId="77777777" w:rsidR="008A627C" w:rsidRPr="00EE76B2" w:rsidRDefault="008A627C" w:rsidP="008A627C">
      <w:pPr>
        <w:ind w:left="720"/>
        <w:rPr>
          <w:rFonts w:ascii="Arial" w:hAnsi="Arial" w:cs="Arial"/>
          <w:sz w:val="24"/>
          <w:szCs w:val="24"/>
        </w:rPr>
      </w:pPr>
      <w:r w:rsidRPr="00EE76B2">
        <w:rPr>
          <w:rFonts w:ascii="Arial" w:hAnsi="Arial" w:cs="Arial"/>
          <w:sz w:val="24"/>
          <w:szCs w:val="24"/>
        </w:rPr>
        <w:t>New building footprints and existing space conversion projects can sometimes offer more space to a unit than is currently needed by that unit’s employees.  In such cases, the guidelines need to still be followed and designated “future office” and “future workstation” areas provided by the project.</w:t>
      </w:r>
    </w:p>
    <w:p w14:paraId="7F648C6E" w14:textId="77777777" w:rsidR="008A627C" w:rsidRPr="00EE76B2" w:rsidRDefault="008A627C" w:rsidP="008A627C">
      <w:pPr>
        <w:rPr>
          <w:rFonts w:ascii="Arial" w:hAnsi="Arial" w:cs="Arial"/>
          <w:b/>
          <w:sz w:val="24"/>
          <w:szCs w:val="24"/>
        </w:rPr>
      </w:pPr>
      <w:r w:rsidRPr="00EE76B2">
        <w:rPr>
          <w:rFonts w:ascii="Arial" w:hAnsi="Arial" w:cs="Arial"/>
          <w:b/>
          <w:sz w:val="24"/>
          <w:szCs w:val="24"/>
        </w:rPr>
        <w:t>The guidelines recommend that some positions be allocated only 30 square feet.  How is that possible?</w:t>
      </w:r>
    </w:p>
    <w:p w14:paraId="4F6C4462" w14:textId="77777777" w:rsidR="00EE76B2" w:rsidRPr="00EE76B2" w:rsidRDefault="008A627C" w:rsidP="00EE76B2">
      <w:pPr>
        <w:ind w:left="720"/>
        <w:rPr>
          <w:rFonts w:ascii="Arial" w:hAnsi="Arial" w:cs="Arial"/>
          <w:sz w:val="24"/>
          <w:szCs w:val="24"/>
        </w:rPr>
      </w:pPr>
      <w:r w:rsidRPr="00EE76B2">
        <w:rPr>
          <w:rFonts w:ascii="Arial" w:hAnsi="Arial" w:cs="Arial"/>
          <w:sz w:val="24"/>
          <w:szCs w:val="24"/>
        </w:rPr>
        <w:t>The recommended square footages for shared spaces specify the total amount of office space that should be dedicated to any one person.  It does not necessarily mean the actual size of the office or cubicle will be 6 feet by 5 feet; though it could be.  For example, a department should designate a cumulative 120 square feet for four temporary or rotating positions (30 square feet per person); this space may or may not accommodate all four persons simultaneously, or a single desk may be all that is needed beyond what is provided nearby.</w:t>
      </w:r>
      <w:r w:rsidR="00EE76B2" w:rsidRPr="00EE76B2">
        <w:rPr>
          <w:rFonts w:ascii="Arial" w:hAnsi="Arial" w:cs="Arial"/>
          <w:sz w:val="24"/>
          <w:szCs w:val="24"/>
        </w:rPr>
        <w:t xml:space="preserve"> </w:t>
      </w:r>
    </w:p>
    <w:p w14:paraId="07883726" w14:textId="77777777" w:rsidR="008A627C" w:rsidRPr="00EE76B2" w:rsidRDefault="008A627C" w:rsidP="00EE76B2">
      <w:pPr>
        <w:spacing w:after="0"/>
        <w:rPr>
          <w:rFonts w:ascii="Arial" w:hAnsi="Arial" w:cs="Arial"/>
          <w:b/>
          <w:sz w:val="24"/>
          <w:szCs w:val="24"/>
        </w:rPr>
      </w:pPr>
      <w:r w:rsidRPr="00EE76B2">
        <w:rPr>
          <w:rFonts w:ascii="Arial" w:hAnsi="Arial" w:cs="Arial"/>
          <w:b/>
          <w:sz w:val="24"/>
          <w:szCs w:val="24"/>
        </w:rPr>
        <w:t>I am in a private office, but according to the guidelines I should be in a shared space.  Does that mean I must share my office?</w:t>
      </w:r>
    </w:p>
    <w:p w14:paraId="0FB87497" w14:textId="77777777" w:rsidR="008A627C" w:rsidRPr="00EE76B2" w:rsidRDefault="008A627C" w:rsidP="008A627C">
      <w:pPr>
        <w:ind w:left="720"/>
        <w:rPr>
          <w:rFonts w:ascii="Arial" w:hAnsi="Arial" w:cs="Arial"/>
          <w:sz w:val="24"/>
          <w:szCs w:val="24"/>
        </w:rPr>
      </w:pPr>
      <w:r w:rsidRPr="00EE76B2">
        <w:rPr>
          <w:rFonts w:ascii="Arial" w:hAnsi="Arial" w:cs="Arial"/>
          <w:sz w:val="24"/>
          <w:szCs w:val="24"/>
        </w:rPr>
        <w:t>Office space assignments are made at the department level.  Departments with pressing office space needs are encouraged to refer to these guidelines to help resolve issues and bring their allocations in line with these efficiency levels, while working within the constraints of current campus buildings.  If a space solution can not be identified, a department may place two people in an office that previously housed only one person.  Or persons may be moved into open workstations to accommodate growth by increasing the FTE per square foot.</w:t>
      </w:r>
    </w:p>
    <w:p w14:paraId="325D78C8" w14:textId="77777777" w:rsidR="008A627C" w:rsidRPr="00EE76B2" w:rsidRDefault="008A627C" w:rsidP="008A627C">
      <w:pPr>
        <w:rPr>
          <w:rFonts w:ascii="Arial" w:hAnsi="Arial" w:cs="Arial"/>
          <w:b/>
          <w:sz w:val="24"/>
          <w:szCs w:val="24"/>
        </w:rPr>
      </w:pPr>
      <w:r w:rsidRPr="00EE76B2">
        <w:rPr>
          <w:rFonts w:ascii="Arial" w:hAnsi="Arial" w:cs="Arial"/>
          <w:b/>
          <w:sz w:val="24"/>
          <w:szCs w:val="24"/>
        </w:rPr>
        <w:t xml:space="preserve">Though the guidelines indicate my position type may not warrant a private office, can I get a private office if I settle for less space?  </w:t>
      </w:r>
    </w:p>
    <w:p w14:paraId="46EF65C6" w14:textId="77777777" w:rsidR="008A627C" w:rsidRPr="00EE76B2" w:rsidRDefault="008A627C" w:rsidP="008A627C">
      <w:pPr>
        <w:spacing w:after="0"/>
        <w:ind w:left="720"/>
        <w:rPr>
          <w:rFonts w:ascii="Arial" w:hAnsi="Arial" w:cs="Arial"/>
          <w:sz w:val="24"/>
          <w:szCs w:val="24"/>
        </w:rPr>
      </w:pPr>
      <w:r w:rsidRPr="00EE76B2">
        <w:rPr>
          <w:rFonts w:ascii="Arial" w:hAnsi="Arial" w:cs="Arial"/>
          <w:sz w:val="24"/>
          <w:szCs w:val="24"/>
        </w:rPr>
        <w:t xml:space="preserve">No.  The construction of a private office is costly and it renders the space less flexible for future work/organizational changes.  Walls also compromise desirable </w:t>
      </w:r>
      <w:r w:rsidRPr="00EE76B2">
        <w:rPr>
          <w:rFonts w:ascii="Arial" w:hAnsi="Arial" w:cs="Arial"/>
          <w:sz w:val="24"/>
          <w:szCs w:val="24"/>
        </w:rPr>
        <w:lastRenderedPageBreak/>
        <w:t>teamwork with colleagues.  On the other hand, open workstations are particularly space-efficient and flexible.  If needed, a shared private consultation room can be provided.</w:t>
      </w:r>
    </w:p>
    <w:p w14:paraId="692043F4" w14:textId="77777777" w:rsidR="008A627C" w:rsidRPr="00EE76B2" w:rsidRDefault="008A627C" w:rsidP="008A627C">
      <w:pPr>
        <w:spacing w:after="0"/>
        <w:rPr>
          <w:rFonts w:ascii="Arial" w:hAnsi="Arial" w:cs="Arial"/>
          <w:sz w:val="24"/>
          <w:szCs w:val="24"/>
        </w:rPr>
      </w:pPr>
    </w:p>
    <w:p w14:paraId="15DBDE7B" w14:textId="77777777" w:rsidR="008A627C" w:rsidRPr="00EE76B2" w:rsidRDefault="008A627C" w:rsidP="008A627C">
      <w:pPr>
        <w:spacing w:after="0"/>
        <w:rPr>
          <w:rFonts w:ascii="Arial" w:hAnsi="Arial" w:cs="Arial"/>
          <w:sz w:val="24"/>
          <w:szCs w:val="24"/>
        </w:rPr>
      </w:pPr>
    </w:p>
    <w:p w14:paraId="2EF2CB4F" w14:textId="77777777" w:rsidR="008A627C" w:rsidRPr="00EE76B2" w:rsidRDefault="008A627C" w:rsidP="008A627C">
      <w:pPr>
        <w:rPr>
          <w:rFonts w:ascii="Arial" w:hAnsi="Arial" w:cs="Arial"/>
          <w:b/>
          <w:sz w:val="24"/>
          <w:szCs w:val="24"/>
        </w:rPr>
      </w:pPr>
      <w:r w:rsidRPr="00EE76B2">
        <w:rPr>
          <w:rFonts w:ascii="Arial" w:hAnsi="Arial" w:cs="Arial"/>
          <w:b/>
          <w:sz w:val="24"/>
          <w:szCs w:val="24"/>
        </w:rPr>
        <w:t>Are the types of positions listed in the guidelines intended to encompass official UK job titles or classifications?</w:t>
      </w:r>
    </w:p>
    <w:p w14:paraId="336E5923" w14:textId="77777777" w:rsidR="008A627C" w:rsidRPr="00EE76B2" w:rsidRDefault="008A627C" w:rsidP="008A627C">
      <w:pPr>
        <w:ind w:left="720"/>
        <w:rPr>
          <w:rFonts w:ascii="Arial" w:hAnsi="Arial" w:cs="Arial"/>
          <w:sz w:val="24"/>
          <w:szCs w:val="24"/>
        </w:rPr>
      </w:pPr>
      <w:r w:rsidRPr="00EE76B2">
        <w:rPr>
          <w:rFonts w:ascii="Arial" w:hAnsi="Arial" w:cs="Arial"/>
          <w:sz w:val="24"/>
          <w:szCs w:val="24"/>
        </w:rPr>
        <w:t>No.  The types of positions listed in the guidelines do not reflect official UK job titles or classifications.  They are listed strictly for the purpose of showing the relationship between role, space type, and net assignable square feet.  The information is only to be used when making office space related decisions.</w:t>
      </w:r>
    </w:p>
    <w:p w14:paraId="2B5E597A" w14:textId="2FD14987" w:rsidR="008A627C" w:rsidRPr="00EE76B2" w:rsidRDefault="00276B44" w:rsidP="008A627C">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7216" behindDoc="0" locked="0" layoutInCell="1" allowOverlap="1" wp14:anchorId="678FF724" wp14:editId="7723B485">
                <wp:simplePos x="0" y="0"/>
                <wp:positionH relativeFrom="column">
                  <wp:posOffset>38100</wp:posOffset>
                </wp:positionH>
                <wp:positionV relativeFrom="paragraph">
                  <wp:posOffset>89535</wp:posOffset>
                </wp:positionV>
                <wp:extent cx="5743575" cy="635"/>
                <wp:effectExtent l="9525" t="11430" r="9525" b="6985"/>
                <wp:wrapNone/>
                <wp:docPr id="16281013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C373D" id="_x0000_t32" coordsize="21600,21600" o:spt="32" o:oned="t" path="m,l21600,21600e" filled="f">
                <v:path arrowok="t" fillok="f" o:connecttype="none"/>
                <o:lock v:ext="edit" shapetype="t"/>
              </v:shapetype>
              <v:shape id="AutoShape 3" o:spid="_x0000_s1026" type="#_x0000_t32" style="position:absolute;margin-left:3pt;margin-top:7.05pt;width:452.2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"/>
            </w:pict>
          </mc:Fallback>
        </mc:AlternateContent>
      </w:r>
    </w:p>
    <w:p w14:paraId="5D9B54EA" w14:textId="77777777" w:rsidR="008A627C" w:rsidRPr="00EE76B2" w:rsidRDefault="008A627C" w:rsidP="008A627C">
      <w:pPr>
        <w:rPr>
          <w:rFonts w:ascii="Arial" w:hAnsi="Arial" w:cs="Arial"/>
          <w:b/>
          <w:sz w:val="24"/>
          <w:szCs w:val="24"/>
        </w:rPr>
      </w:pPr>
      <w:r w:rsidRPr="00EE76B2">
        <w:rPr>
          <w:rFonts w:ascii="Arial" w:hAnsi="Arial" w:cs="Arial"/>
          <w:b/>
          <w:sz w:val="24"/>
          <w:szCs w:val="24"/>
        </w:rPr>
        <w:t>Multiple Offices</w:t>
      </w:r>
    </w:p>
    <w:p w14:paraId="2B158CAB" w14:textId="4B9D559C" w:rsidR="008A627C" w:rsidRPr="00EE76B2" w:rsidRDefault="008A627C" w:rsidP="008A627C">
      <w:pPr>
        <w:ind w:left="720"/>
        <w:rPr>
          <w:rFonts w:ascii="Arial" w:hAnsi="Arial" w:cs="Arial"/>
          <w:sz w:val="24"/>
          <w:szCs w:val="24"/>
        </w:rPr>
      </w:pPr>
      <w:proofErr w:type="gramStart"/>
      <w:r w:rsidRPr="00EE76B2">
        <w:rPr>
          <w:rFonts w:ascii="Arial" w:hAnsi="Arial" w:cs="Arial"/>
          <w:sz w:val="24"/>
          <w:szCs w:val="24"/>
        </w:rPr>
        <w:t>Assignment</w:t>
      </w:r>
      <w:proofErr w:type="gramEnd"/>
      <w:r w:rsidRPr="00EE76B2">
        <w:rPr>
          <w:rFonts w:ascii="Arial" w:hAnsi="Arial" w:cs="Arial"/>
          <w:sz w:val="24"/>
          <w:szCs w:val="24"/>
        </w:rPr>
        <w:t xml:space="preserve"> of multiple offices for faculty and staff is strongly discouraged</w:t>
      </w:r>
      <w:r w:rsidR="00B81C36">
        <w:rPr>
          <w:rFonts w:ascii="Arial" w:hAnsi="Arial" w:cs="Arial"/>
          <w:sz w:val="24"/>
          <w:szCs w:val="24"/>
        </w:rPr>
        <w:t xml:space="preserve"> </w:t>
      </w:r>
      <w:r w:rsidRPr="00EE76B2">
        <w:rPr>
          <w:rFonts w:ascii="Arial" w:hAnsi="Arial" w:cs="Arial"/>
          <w:sz w:val="24"/>
          <w:szCs w:val="24"/>
        </w:rPr>
        <w:t>unless there is a true demonstrated need and reviewed on a case-by-case basis.  Faculty with joint appointments and persons supervising staff in multiple buildings may be assigned a smaller secondary office/workstation; provided it is not located within the same building, or an adjacent building, to the primary office.</w:t>
      </w:r>
    </w:p>
    <w:p w14:paraId="74C25907" w14:textId="77777777" w:rsidR="008A627C" w:rsidRPr="00EE76B2" w:rsidRDefault="008A627C" w:rsidP="008A627C">
      <w:pPr>
        <w:rPr>
          <w:rFonts w:ascii="Arial" w:hAnsi="Arial" w:cs="Arial"/>
          <w:b/>
          <w:sz w:val="24"/>
          <w:szCs w:val="24"/>
        </w:rPr>
      </w:pPr>
      <w:r w:rsidRPr="00EE76B2">
        <w:rPr>
          <w:rFonts w:ascii="Arial" w:hAnsi="Arial" w:cs="Arial"/>
          <w:b/>
          <w:sz w:val="24"/>
          <w:szCs w:val="24"/>
        </w:rPr>
        <w:t>Exceptions to the guidelines</w:t>
      </w:r>
    </w:p>
    <w:p w14:paraId="5EDE6ABC" w14:textId="5840844B" w:rsidR="008A627C" w:rsidRPr="00EE76B2" w:rsidRDefault="008A627C" w:rsidP="008A627C">
      <w:pPr>
        <w:ind w:left="720"/>
        <w:rPr>
          <w:rFonts w:ascii="Arial" w:hAnsi="Arial" w:cs="Arial"/>
          <w:sz w:val="24"/>
          <w:szCs w:val="24"/>
        </w:rPr>
      </w:pPr>
      <w:r w:rsidRPr="00EE76B2">
        <w:rPr>
          <w:rFonts w:ascii="Arial" w:hAnsi="Arial" w:cs="Arial"/>
          <w:sz w:val="24"/>
          <w:szCs w:val="24"/>
        </w:rPr>
        <w:t>Exceptions to the guidelines</w:t>
      </w:r>
      <w:r w:rsidR="00954851">
        <w:rPr>
          <w:rFonts w:ascii="Arial" w:hAnsi="Arial" w:cs="Arial"/>
          <w:sz w:val="24"/>
          <w:szCs w:val="24"/>
        </w:rPr>
        <w:t xml:space="preserve"> </w:t>
      </w:r>
      <w:r w:rsidRPr="00EE76B2">
        <w:rPr>
          <w:rFonts w:ascii="Arial" w:hAnsi="Arial" w:cs="Arial"/>
          <w:sz w:val="24"/>
          <w:szCs w:val="24"/>
        </w:rPr>
        <w:t xml:space="preserve">as applied to academic renovation and new academic construction projects must be reviewed with the </w:t>
      </w:r>
      <w:r w:rsidR="00D827EC">
        <w:rPr>
          <w:rFonts w:ascii="Arial" w:hAnsi="Arial" w:cs="Arial"/>
          <w:sz w:val="24"/>
          <w:szCs w:val="24"/>
        </w:rPr>
        <w:t xml:space="preserve">UK Campus Planning Office </w:t>
      </w:r>
      <w:r w:rsidRPr="00D827EC">
        <w:rPr>
          <w:rFonts w:ascii="Arial" w:hAnsi="Arial" w:cs="Arial"/>
          <w:sz w:val="24"/>
          <w:szCs w:val="24"/>
        </w:rPr>
        <w:t xml:space="preserve">at </w:t>
      </w:r>
      <w:r w:rsidR="00D827EC">
        <w:rPr>
          <w:rFonts w:ascii="Arial" w:hAnsi="Arial" w:cs="Arial"/>
          <w:sz w:val="24"/>
          <w:szCs w:val="24"/>
        </w:rPr>
        <w:t>859.</w:t>
      </w:r>
      <w:r w:rsidR="00D827EC" w:rsidRPr="00D827EC">
        <w:rPr>
          <w:rFonts w:ascii="Arial" w:hAnsi="Arial" w:cs="Arial"/>
          <w:sz w:val="24"/>
          <w:szCs w:val="24"/>
        </w:rPr>
        <w:t>257.8551</w:t>
      </w:r>
      <w:r w:rsidRPr="00D827EC">
        <w:rPr>
          <w:rFonts w:ascii="Arial" w:hAnsi="Arial" w:cs="Arial"/>
          <w:sz w:val="24"/>
          <w:szCs w:val="24"/>
        </w:rPr>
        <w:t>.</w:t>
      </w:r>
    </w:p>
    <w:p w14:paraId="15B19E9E" w14:textId="77777777" w:rsidR="008A627C" w:rsidRPr="00EE76B2" w:rsidRDefault="008A627C" w:rsidP="008A627C">
      <w:pPr>
        <w:rPr>
          <w:rFonts w:ascii="Arial" w:hAnsi="Arial" w:cs="Arial"/>
          <w:b/>
          <w:sz w:val="24"/>
          <w:szCs w:val="24"/>
        </w:rPr>
      </w:pPr>
      <w:r w:rsidRPr="00EE76B2">
        <w:rPr>
          <w:rFonts w:ascii="Arial" w:hAnsi="Arial" w:cs="Arial"/>
          <w:b/>
          <w:sz w:val="24"/>
          <w:szCs w:val="24"/>
        </w:rPr>
        <w:t>For More Information</w:t>
      </w:r>
    </w:p>
    <w:p w14:paraId="5A1ED196" w14:textId="5DB10817" w:rsidR="008A627C" w:rsidRPr="00EE76B2" w:rsidRDefault="008A627C" w:rsidP="008A627C">
      <w:pPr>
        <w:ind w:left="720"/>
        <w:rPr>
          <w:rFonts w:ascii="Arial" w:hAnsi="Arial" w:cs="Arial"/>
          <w:sz w:val="24"/>
          <w:szCs w:val="24"/>
        </w:rPr>
      </w:pPr>
      <w:r w:rsidRPr="00EE76B2">
        <w:rPr>
          <w:rFonts w:ascii="Arial" w:hAnsi="Arial" w:cs="Arial"/>
          <w:sz w:val="24"/>
          <w:szCs w:val="24"/>
        </w:rPr>
        <w:t xml:space="preserve">For more information on the Office/Workstation Space Guidelines, contact the </w:t>
      </w:r>
      <w:r w:rsidR="00D827EC" w:rsidRPr="00D827EC">
        <w:rPr>
          <w:rFonts w:ascii="Arial" w:hAnsi="Arial" w:cs="Arial"/>
          <w:sz w:val="24"/>
          <w:szCs w:val="24"/>
        </w:rPr>
        <w:t>UK Campus Planning Office.</w:t>
      </w:r>
    </w:p>
    <w:p w14:paraId="6B5B5E8D" w14:textId="77777777" w:rsidR="008A627C" w:rsidRPr="00EE76B2" w:rsidRDefault="008A627C" w:rsidP="008A627C">
      <w:pPr>
        <w:ind w:left="720"/>
        <w:rPr>
          <w:rFonts w:ascii="Arial" w:hAnsi="Arial" w:cs="Arial"/>
          <w:sz w:val="24"/>
          <w:szCs w:val="24"/>
        </w:rPr>
      </w:pPr>
    </w:p>
    <w:p w14:paraId="2B47391E" w14:textId="77777777" w:rsidR="004E7E5E" w:rsidRPr="00EE76B2" w:rsidRDefault="004E7E5E" w:rsidP="004E7E5E">
      <w:pPr>
        <w:rPr>
          <w:rFonts w:ascii="Arial" w:hAnsi="Arial" w:cs="Arial"/>
          <w:sz w:val="24"/>
          <w:szCs w:val="24"/>
        </w:rPr>
      </w:pPr>
      <w:r w:rsidRPr="00EE76B2">
        <w:rPr>
          <w:rFonts w:ascii="Arial" w:hAnsi="Arial" w:cs="Arial"/>
          <w:noProof/>
          <w:sz w:val="24"/>
          <w:szCs w:val="24"/>
          <w:lang w:eastAsia="zh-TW"/>
        </w:rPr>
        <w:t>Guidelines table on next page.</w:t>
      </w:r>
    </w:p>
    <w:p w14:paraId="6666EAF8" w14:textId="77777777" w:rsidR="008A627C" w:rsidRPr="00EE76B2" w:rsidRDefault="008A627C" w:rsidP="008A627C">
      <w:pPr>
        <w:ind w:left="720"/>
        <w:rPr>
          <w:rFonts w:ascii="Arial" w:hAnsi="Arial" w:cs="Arial"/>
          <w:i/>
          <w:sz w:val="20"/>
          <w:szCs w:val="20"/>
        </w:rPr>
      </w:pPr>
    </w:p>
    <w:p w14:paraId="15511958" w14:textId="77777777" w:rsidR="008A627C" w:rsidRPr="00EE76B2" w:rsidRDefault="008A627C" w:rsidP="008A627C">
      <w:pPr>
        <w:autoSpaceDE w:val="0"/>
        <w:autoSpaceDN w:val="0"/>
        <w:adjustRightInd w:val="0"/>
        <w:spacing w:after="0" w:line="240" w:lineRule="auto"/>
        <w:jc w:val="center"/>
        <w:rPr>
          <w:rFonts w:ascii="Arial" w:hAnsi="Arial" w:cs="Arial"/>
          <w:b/>
          <w:color w:val="000000"/>
          <w:sz w:val="28"/>
          <w:szCs w:val="28"/>
        </w:rPr>
        <w:sectPr w:rsidR="008A627C" w:rsidRPr="00EE76B2" w:rsidSect="006129C8">
          <w:headerReference w:type="default" r:id="rId7"/>
          <w:footerReference w:type="default" r:id="rId8"/>
          <w:headerReference w:type="first" r:id="rId9"/>
          <w:footerReference w:type="first" r:id="rId10"/>
          <w:pgSz w:w="12240" w:h="15840"/>
          <w:pgMar w:top="1440" w:right="1440" w:bottom="1980" w:left="1440" w:header="720" w:footer="720" w:gutter="0"/>
          <w:cols w:space="720"/>
          <w:titlePg/>
          <w:docGrid w:linePitch="360"/>
        </w:sectPr>
      </w:pPr>
    </w:p>
    <w:p w14:paraId="0D61CA36" w14:textId="0E8627D4" w:rsidR="008A627C" w:rsidRDefault="00954851" w:rsidP="008A627C">
      <w:pPr>
        <w:autoSpaceDE w:val="0"/>
        <w:autoSpaceDN w:val="0"/>
        <w:adjustRightInd w:val="0"/>
        <w:spacing w:after="0" w:line="240" w:lineRule="auto"/>
        <w:jc w:val="center"/>
        <w:rPr>
          <w:rFonts w:ascii="Arial" w:hAnsi="Arial" w:cs="Arial"/>
          <w:b/>
          <w:color w:val="000000"/>
          <w:sz w:val="24"/>
          <w:szCs w:val="24"/>
        </w:rPr>
      </w:pPr>
      <w:r w:rsidRPr="00954851">
        <w:rPr>
          <w:rFonts w:ascii="Arial" w:hAnsi="Arial" w:cs="Arial"/>
          <w:b/>
          <w:color w:val="000000"/>
          <w:sz w:val="28"/>
          <w:szCs w:val="28"/>
        </w:rPr>
        <w:lastRenderedPageBreak/>
        <w:t>Office/Workstation Space Guidelines for Academic, Research and Academic Support Functions</w:t>
      </w:r>
      <w:r>
        <w:rPr>
          <w:rFonts w:ascii="Arial" w:hAnsi="Arial" w:cs="Arial"/>
          <w:b/>
          <w:color w:val="000000"/>
          <w:sz w:val="28"/>
          <w:szCs w:val="28"/>
        </w:rPr>
        <w:t xml:space="preserve"> </w:t>
      </w:r>
      <w:r w:rsidRPr="00954851">
        <w:rPr>
          <w:rFonts w:ascii="Arial" w:hAnsi="Arial" w:cs="Arial"/>
          <w:b/>
          <w:color w:val="000000"/>
          <w:sz w:val="28"/>
          <w:szCs w:val="28"/>
        </w:rPr>
        <w:t xml:space="preserve">at the University of Kentucky </w:t>
      </w:r>
      <w:r w:rsidR="008A627C" w:rsidRPr="00EE76B2">
        <w:rPr>
          <w:rFonts w:ascii="Arial" w:hAnsi="Arial" w:cs="Arial"/>
          <w:b/>
          <w:color w:val="000000"/>
          <w:sz w:val="24"/>
          <w:szCs w:val="24"/>
        </w:rPr>
        <w:t>(See associated narrative and FAQs)</w:t>
      </w:r>
    </w:p>
    <w:p w14:paraId="1C3993EF" w14:textId="634969BF" w:rsidR="004D3D0D" w:rsidRPr="00EE76B2" w:rsidRDefault="00FE7B03" w:rsidP="00FE7B03">
      <w:pPr>
        <w:tabs>
          <w:tab w:val="left" w:pos="3690"/>
        </w:tabs>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ab/>
      </w:r>
    </w:p>
    <w:p w14:paraId="7B9735C8" w14:textId="3D07D970" w:rsidR="008A627C" w:rsidRPr="00EE76B2" w:rsidRDefault="008A627C" w:rsidP="008A627C">
      <w:pPr>
        <w:autoSpaceDE w:val="0"/>
        <w:autoSpaceDN w:val="0"/>
        <w:adjustRightInd w:val="0"/>
        <w:spacing w:after="160" w:line="240" w:lineRule="auto"/>
        <w:ind w:left="270" w:right="540"/>
        <w:rPr>
          <w:rFonts w:ascii="Arial" w:hAnsi="Arial" w:cs="Arial"/>
          <w:color w:val="000000"/>
        </w:rPr>
      </w:pPr>
      <w:r w:rsidRPr="00EE76B2">
        <w:rPr>
          <w:rFonts w:ascii="Arial" w:hAnsi="Arial" w:cs="Arial"/>
          <w:b/>
          <w:bCs/>
          <w:color w:val="000000"/>
        </w:rPr>
        <w:t>NOTE</w:t>
      </w:r>
      <w:r w:rsidRPr="00EE76B2">
        <w:rPr>
          <w:rFonts w:ascii="Arial" w:hAnsi="Arial" w:cs="Arial"/>
          <w:color w:val="000000"/>
        </w:rPr>
        <w:t xml:space="preserve">: The types of room occupants listed below do not reflect official UK job titles or classifications. They are listed strictly for the purpose of showing </w:t>
      </w:r>
      <w:r w:rsidRPr="00EE76B2">
        <w:rPr>
          <w:rFonts w:ascii="Arial" w:hAnsi="Arial" w:cs="Arial"/>
          <w:color w:val="000000"/>
          <w:u w:val="single"/>
        </w:rPr>
        <w:t>the relationship between role, space type, and net assignable square feet</w:t>
      </w:r>
      <w:r w:rsidRPr="00EE76B2">
        <w:rPr>
          <w:rFonts w:ascii="Arial" w:hAnsi="Arial" w:cs="Arial"/>
          <w:color w:val="000000"/>
        </w:rPr>
        <w:t xml:space="preserve"> (NASF).</w:t>
      </w:r>
      <w:r w:rsidR="00954851">
        <w:rPr>
          <w:rFonts w:ascii="Arial" w:hAnsi="Arial" w:cs="Arial"/>
          <w:color w:val="000000"/>
        </w:rPr>
        <w:t xml:space="preserve"> </w:t>
      </w:r>
      <w:r w:rsidRPr="00EE76B2">
        <w:rPr>
          <w:rFonts w:ascii="Arial" w:hAnsi="Arial" w:cs="Arial"/>
          <w:color w:val="000000"/>
        </w:rPr>
        <w:t xml:space="preserve"> The NASF allowance does not include office support spaces shared by the office group.</w:t>
      </w: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5"/>
        <w:gridCol w:w="4529"/>
        <w:gridCol w:w="2224"/>
      </w:tblGrid>
      <w:tr w:rsidR="008A627C" w:rsidRPr="00EE76B2" w14:paraId="265611C0" w14:textId="77777777" w:rsidTr="00FE7B03">
        <w:trPr>
          <w:trHeight w:val="467"/>
        </w:trPr>
        <w:tc>
          <w:tcPr>
            <w:tcW w:w="3965" w:type="dxa"/>
            <w:tcBorders>
              <w:bottom w:val="single" w:sz="4" w:space="0" w:color="000000"/>
            </w:tcBorders>
          </w:tcPr>
          <w:p w14:paraId="72F73463" w14:textId="77777777" w:rsidR="008A627C" w:rsidRPr="00EE76B2" w:rsidRDefault="008A627C" w:rsidP="00D35126">
            <w:pPr>
              <w:autoSpaceDE w:val="0"/>
              <w:autoSpaceDN w:val="0"/>
              <w:adjustRightInd w:val="0"/>
              <w:spacing w:after="0" w:line="240" w:lineRule="auto"/>
              <w:rPr>
                <w:rFonts w:ascii="Arial" w:hAnsi="Arial" w:cs="Arial"/>
                <w:b/>
                <w:bCs/>
                <w:color w:val="000000"/>
                <w:sz w:val="20"/>
              </w:rPr>
            </w:pPr>
            <w:r w:rsidRPr="00EE76B2">
              <w:rPr>
                <w:rFonts w:ascii="Arial" w:hAnsi="Arial" w:cs="Arial"/>
                <w:b/>
                <w:bCs/>
                <w:color w:val="000000"/>
                <w:sz w:val="20"/>
              </w:rPr>
              <w:t xml:space="preserve">Types of Space Occupants </w:t>
            </w:r>
          </w:p>
        </w:tc>
        <w:tc>
          <w:tcPr>
            <w:tcW w:w="4529" w:type="dxa"/>
            <w:tcBorders>
              <w:bottom w:val="single" w:sz="4" w:space="0" w:color="000000"/>
            </w:tcBorders>
          </w:tcPr>
          <w:p w14:paraId="10A1A830" w14:textId="77777777" w:rsidR="008A627C" w:rsidRPr="00EE76B2" w:rsidRDefault="008A627C" w:rsidP="00D35126">
            <w:pPr>
              <w:autoSpaceDE w:val="0"/>
              <w:autoSpaceDN w:val="0"/>
              <w:adjustRightInd w:val="0"/>
              <w:spacing w:after="0" w:line="240" w:lineRule="auto"/>
              <w:rPr>
                <w:rFonts w:ascii="Arial" w:hAnsi="Arial" w:cs="Arial"/>
                <w:b/>
                <w:bCs/>
                <w:color w:val="000000"/>
                <w:sz w:val="20"/>
              </w:rPr>
            </w:pPr>
            <w:r w:rsidRPr="00EE76B2">
              <w:rPr>
                <w:rFonts w:ascii="Arial" w:hAnsi="Arial" w:cs="Arial"/>
                <w:b/>
                <w:bCs/>
                <w:color w:val="000000"/>
                <w:sz w:val="20"/>
              </w:rPr>
              <w:t xml:space="preserve">Space Type </w:t>
            </w:r>
          </w:p>
        </w:tc>
        <w:tc>
          <w:tcPr>
            <w:tcW w:w="2224" w:type="dxa"/>
            <w:tcBorders>
              <w:bottom w:val="single" w:sz="4" w:space="0" w:color="000000"/>
            </w:tcBorders>
          </w:tcPr>
          <w:p w14:paraId="24BDF468" w14:textId="77777777" w:rsidR="008A627C" w:rsidRPr="00EE76B2" w:rsidRDefault="008A627C" w:rsidP="00D35126">
            <w:pPr>
              <w:autoSpaceDE w:val="0"/>
              <w:autoSpaceDN w:val="0"/>
              <w:adjustRightInd w:val="0"/>
              <w:spacing w:after="0" w:line="240" w:lineRule="auto"/>
              <w:rPr>
                <w:rFonts w:ascii="Arial" w:hAnsi="Arial" w:cs="Arial"/>
                <w:b/>
                <w:bCs/>
                <w:color w:val="000000"/>
                <w:sz w:val="20"/>
              </w:rPr>
            </w:pPr>
            <w:r w:rsidRPr="00EE76B2">
              <w:rPr>
                <w:rFonts w:ascii="Arial" w:hAnsi="Arial" w:cs="Arial"/>
                <w:b/>
                <w:bCs/>
                <w:color w:val="000000"/>
                <w:sz w:val="20"/>
              </w:rPr>
              <w:t xml:space="preserve">Recommended NASF Allowance </w:t>
            </w:r>
          </w:p>
        </w:tc>
      </w:tr>
      <w:tr w:rsidR="004D3D0D" w:rsidRPr="00EE76B2" w14:paraId="0D75AE32" w14:textId="77777777" w:rsidTr="00FE7B03">
        <w:trPr>
          <w:trHeight w:val="350"/>
        </w:trPr>
        <w:tc>
          <w:tcPr>
            <w:tcW w:w="3965" w:type="dxa"/>
            <w:shd w:val="clear" w:color="auto" w:fill="D9D9D9" w:themeFill="background1" w:themeFillShade="D9"/>
          </w:tcPr>
          <w:p w14:paraId="4B850422" w14:textId="33F1A6C2" w:rsidR="004D3D0D" w:rsidRPr="004D3D0D" w:rsidRDefault="004D3D0D" w:rsidP="00FE7B03">
            <w:pPr>
              <w:autoSpaceDE w:val="0"/>
              <w:autoSpaceDN w:val="0"/>
              <w:adjustRightInd w:val="0"/>
              <w:spacing w:before="60" w:after="60" w:line="240" w:lineRule="auto"/>
              <w:rPr>
                <w:rFonts w:ascii="Arial" w:hAnsi="Arial" w:cs="Arial"/>
                <w:i/>
                <w:iCs/>
                <w:color w:val="000000"/>
                <w:sz w:val="20"/>
              </w:rPr>
            </w:pPr>
            <w:r w:rsidRPr="004D3D0D">
              <w:rPr>
                <w:rFonts w:ascii="Arial" w:hAnsi="Arial" w:cs="Arial"/>
                <w:i/>
                <w:iCs/>
                <w:color w:val="000000"/>
                <w:sz w:val="20"/>
              </w:rPr>
              <w:t>President</w:t>
            </w:r>
          </w:p>
        </w:tc>
        <w:tc>
          <w:tcPr>
            <w:tcW w:w="4529" w:type="dxa"/>
            <w:shd w:val="clear" w:color="auto" w:fill="D9D9D9" w:themeFill="background1" w:themeFillShade="D9"/>
          </w:tcPr>
          <w:p w14:paraId="48FC690A" w14:textId="2A923A3E" w:rsidR="004D3D0D" w:rsidRPr="004D3D0D" w:rsidRDefault="004D3D0D" w:rsidP="00FE7B03">
            <w:pPr>
              <w:autoSpaceDE w:val="0"/>
              <w:autoSpaceDN w:val="0"/>
              <w:adjustRightInd w:val="0"/>
              <w:spacing w:before="60" w:after="60" w:line="240" w:lineRule="auto"/>
              <w:rPr>
                <w:rFonts w:ascii="Arial" w:hAnsi="Arial" w:cs="Arial"/>
                <w:i/>
                <w:iCs/>
                <w:color w:val="000000"/>
                <w:sz w:val="20"/>
              </w:rPr>
            </w:pPr>
            <w:r w:rsidRPr="004D3D0D">
              <w:rPr>
                <w:rFonts w:ascii="Arial" w:hAnsi="Arial" w:cs="Arial"/>
                <w:i/>
                <w:iCs/>
                <w:color w:val="000000"/>
                <w:sz w:val="20"/>
              </w:rPr>
              <w:t>Private Office</w:t>
            </w:r>
          </w:p>
        </w:tc>
        <w:tc>
          <w:tcPr>
            <w:tcW w:w="2224" w:type="dxa"/>
            <w:shd w:val="clear" w:color="auto" w:fill="D9D9D9" w:themeFill="background1" w:themeFillShade="D9"/>
          </w:tcPr>
          <w:p w14:paraId="16567290" w14:textId="77777777" w:rsidR="004D3D0D" w:rsidRPr="00FE7B03" w:rsidRDefault="004D3D0D" w:rsidP="00FE7B03">
            <w:pPr>
              <w:autoSpaceDE w:val="0"/>
              <w:autoSpaceDN w:val="0"/>
              <w:adjustRightInd w:val="0"/>
              <w:spacing w:before="60" w:after="60" w:line="240" w:lineRule="auto"/>
              <w:rPr>
                <w:rFonts w:ascii="Arial" w:hAnsi="Arial" w:cs="Arial"/>
                <w:i/>
                <w:iCs/>
                <w:color w:val="000000"/>
                <w:sz w:val="20"/>
              </w:rPr>
            </w:pPr>
          </w:p>
        </w:tc>
      </w:tr>
      <w:tr w:rsidR="008A627C" w:rsidRPr="00EE76B2" w14:paraId="142A445C" w14:textId="77777777" w:rsidTr="004D3D0D">
        <w:trPr>
          <w:trHeight w:val="233"/>
        </w:trPr>
        <w:tc>
          <w:tcPr>
            <w:tcW w:w="3965" w:type="dxa"/>
            <w:tcBorders>
              <w:bottom w:val="single" w:sz="4" w:space="0" w:color="000000"/>
            </w:tcBorders>
          </w:tcPr>
          <w:p w14:paraId="4EF3AFAB"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Administrative Support Staff</w:t>
            </w:r>
          </w:p>
        </w:tc>
        <w:tc>
          <w:tcPr>
            <w:tcW w:w="4529" w:type="dxa"/>
            <w:tcBorders>
              <w:bottom w:val="single" w:sz="4" w:space="0" w:color="000000"/>
            </w:tcBorders>
          </w:tcPr>
          <w:p w14:paraId="75A70072"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Shared Office, Most Open Workstation </w:t>
            </w:r>
          </w:p>
        </w:tc>
        <w:tc>
          <w:tcPr>
            <w:tcW w:w="2224" w:type="dxa"/>
            <w:tcBorders>
              <w:bottom w:val="single" w:sz="4" w:space="0" w:color="000000"/>
            </w:tcBorders>
          </w:tcPr>
          <w:p w14:paraId="22C900A3" w14:textId="77777777" w:rsidR="008A627C" w:rsidRPr="004D3D0D" w:rsidRDefault="008A627C" w:rsidP="00D827EC">
            <w:pPr>
              <w:autoSpaceDE w:val="0"/>
              <w:autoSpaceDN w:val="0"/>
              <w:adjustRightInd w:val="0"/>
              <w:spacing w:after="0" w:line="240" w:lineRule="auto"/>
              <w:jc w:val="center"/>
              <w:rPr>
                <w:rFonts w:ascii="Arial" w:hAnsi="Arial" w:cs="Arial"/>
                <w:color w:val="000000"/>
                <w:sz w:val="20"/>
                <w:highlight w:val="yellow"/>
              </w:rPr>
            </w:pPr>
            <w:r w:rsidRPr="004D3D0D">
              <w:rPr>
                <w:rFonts w:ascii="Arial" w:hAnsi="Arial" w:cs="Arial"/>
                <w:color w:val="000000"/>
                <w:sz w:val="20"/>
              </w:rPr>
              <w:t>80</w:t>
            </w:r>
          </w:p>
        </w:tc>
      </w:tr>
      <w:tr w:rsidR="008A627C" w:rsidRPr="00EE76B2" w14:paraId="6390A9D8" w14:textId="77777777" w:rsidTr="004D3D0D">
        <w:trPr>
          <w:trHeight w:val="305"/>
        </w:trPr>
        <w:tc>
          <w:tcPr>
            <w:tcW w:w="3965" w:type="dxa"/>
            <w:shd w:val="clear" w:color="auto" w:fill="D9D9D9" w:themeFill="background1" w:themeFillShade="D9"/>
          </w:tcPr>
          <w:p w14:paraId="348D3A6A"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Dean </w:t>
            </w:r>
          </w:p>
        </w:tc>
        <w:tc>
          <w:tcPr>
            <w:tcW w:w="4529" w:type="dxa"/>
            <w:shd w:val="clear" w:color="auto" w:fill="D9D9D9" w:themeFill="background1" w:themeFillShade="D9"/>
          </w:tcPr>
          <w:p w14:paraId="2906C8CE"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Private Office </w:t>
            </w:r>
          </w:p>
        </w:tc>
        <w:tc>
          <w:tcPr>
            <w:tcW w:w="2224" w:type="dxa"/>
            <w:shd w:val="clear" w:color="auto" w:fill="D9D9D9" w:themeFill="background1" w:themeFillShade="D9"/>
          </w:tcPr>
          <w:p w14:paraId="04524794" w14:textId="77777777" w:rsidR="008A627C" w:rsidRPr="004D3D0D" w:rsidRDefault="008A627C" w:rsidP="00D827EC">
            <w:pPr>
              <w:autoSpaceDE w:val="0"/>
              <w:autoSpaceDN w:val="0"/>
              <w:adjustRightInd w:val="0"/>
              <w:spacing w:after="0" w:line="240" w:lineRule="auto"/>
              <w:jc w:val="center"/>
              <w:rPr>
                <w:rFonts w:ascii="Arial" w:hAnsi="Arial" w:cs="Arial"/>
                <w:color w:val="000000"/>
                <w:sz w:val="20"/>
              </w:rPr>
            </w:pPr>
            <w:r w:rsidRPr="004D3D0D">
              <w:rPr>
                <w:rFonts w:ascii="Arial" w:hAnsi="Arial" w:cs="Arial"/>
                <w:color w:val="000000"/>
                <w:sz w:val="20"/>
              </w:rPr>
              <w:t>300</w:t>
            </w:r>
          </w:p>
        </w:tc>
      </w:tr>
      <w:tr w:rsidR="008A627C" w:rsidRPr="00EE76B2" w14:paraId="4162F382" w14:textId="77777777" w:rsidTr="004D3D0D">
        <w:trPr>
          <w:trHeight w:val="305"/>
        </w:trPr>
        <w:tc>
          <w:tcPr>
            <w:tcW w:w="3965" w:type="dxa"/>
            <w:tcBorders>
              <w:bottom w:val="single" w:sz="4" w:space="0" w:color="000000"/>
            </w:tcBorders>
          </w:tcPr>
          <w:p w14:paraId="3FD09C56"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Dean, Assistant </w:t>
            </w:r>
          </w:p>
        </w:tc>
        <w:tc>
          <w:tcPr>
            <w:tcW w:w="4529" w:type="dxa"/>
            <w:tcBorders>
              <w:bottom w:val="single" w:sz="4" w:space="0" w:color="000000"/>
            </w:tcBorders>
          </w:tcPr>
          <w:p w14:paraId="410A530D"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Some Private, Some Shared</w:t>
            </w:r>
          </w:p>
        </w:tc>
        <w:tc>
          <w:tcPr>
            <w:tcW w:w="2224" w:type="dxa"/>
            <w:tcBorders>
              <w:bottom w:val="single" w:sz="4" w:space="0" w:color="000000"/>
            </w:tcBorders>
          </w:tcPr>
          <w:p w14:paraId="44210253" w14:textId="28DAD8B8" w:rsidR="008A627C" w:rsidRPr="004D3D0D" w:rsidRDefault="004D3D0D" w:rsidP="00D827EC">
            <w:pPr>
              <w:autoSpaceDE w:val="0"/>
              <w:autoSpaceDN w:val="0"/>
              <w:adjustRightInd w:val="0"/>
              <w:spacing w:after="0" w:line="240" w:lineRule="auto"/>
              <w:jc w:val="center"/>
              <w:rPr>
                <w:rFonts w:ascii="Arial" w:hAnsi="Arial" w:cs="Arial"/>
                <w:color w:val="000000"/>
                <w:sz w:val="20"/>
                <w:highlight w:val="yellow"/>
              </w:rPr>
            </w:pPr>
            <w:r w:rsidRPr="004D3D0D">
              <w:rPr>
                <w:rFonts w:ascii="Arial" w:hAnsi="Arial" w:cs="Arial"/>
                <w:color w:val="000000"/>
                <w:sz w:val="20"/>
              </w:rPr>
              <w:t>11</w:t>
            </w:r>
            <w:r w:rsidR="008A627C" w:rsidRPr="004D3D0D">
              <w:rPr>
                <w:rFonts w:ascii="Arial" w:hAnsi="Arial" w:cs="Arial"/>
                <w:color w:val="000000"/>
                <w:sz w:val="20"/>
              </w:rPr>
              <w:t>0</w:t>
            </w:r>
          </w:p>
        </w:tc>
      </w:tr>
      <w:tr w:rsidR="008A627C" w:rsidRPr="00EE76B2" w14:paraId="754CADE2" w14:textId="77777777" w:rsidTr="004D3D0D">
        <w:trPr>
          <w:trHeight w:val="305"/>
        </w:trPr>
        <w:tc>
          <w:tcPr>
            <w:tcW w:w="3965" w:type="dxa"/>
            <w:shd w:val="clear" w:color="auto" w:fill="D9D9D9" w:themeFill="background1" w:themeFillShade="D9"/>
          </w:tcPr>
          <w:p w14:paraId="0C249567"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Dean, Associate </w:t>
            </w:r>
          </w:p>
        </w:tc>
        <w:tc>
          <w:tcPr>
            <w:tcW w:w="4529" w:type="dxa"/>
            <w:shd w:val="clear" w:color="auto" w:fill="D9D9D9" w:themeFill="background1" w:themeFillShade="D9"/>
          </w:tcPr>
          <w:p w14:paraId="7284355B"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Private Office </w:t>
            </w:r>
          </w:p>
        </w:tc>
        <w:tc>
          <w:tcPr>
            <w:tcW w:w="2224" w:type="dxa"/>
            <w:shd w:val="clear" w:color="auto" w:fill="D9D9D9" w:themeFill="background1" w:themeFillShade="D9"/>
          </w:tcPr>
          <w:p w14:paraId="54FFD2F4" w14:textId="71D7F39E" w:rsidR="008A627C" w:rsidRPr="004D3D0D" w:rsidRDefault="004D3D0D" w:rsidP="00D827EC">
            <w:pPr>
              <w:autoSpaceDE w:val="0"/>
              <w:autoSpaceDN w:val="0"/>
              <w:adjustRightInd w:val="0"/>
              <w:spacing w:after="0" w:line="240" w:lineRule="auto"/>
              <w:jc w:val="center"/>
              <w:rPr>
                <w:rFonts w:ascii="Arial" w:hAnsi="Arial" w:cs="Arial"/>
                <w:color w:val="000000"/>
                <w:sz w:val="20"/>
                <w:highlight w:val="yellow"/>
              </w:rPr>
            </w:pPr>
            <w:r w:rsidRPr="004D3D0D">
              <w:rPr>
                <w:rFonts w:ascii="Arial" w:hAnsi="Arial" w:cs="Arial"/>
                <w:color w:val="000000"/>
                <w:sz w:val="20"/>
              </w:rPr>
              <w:t>110</w:t>
            </w:r>
          </w:p>
        </w:tc>
      </w:tr>
      <w:tr w:rsidR="008A627C" w:rsidRPr="00EE76B2" w14:paraId="2AB3EF6D" w14:textId="77777777" w:rsidTr="004D3D0D">
        <w:trPr>
          <w:trHeight w:val="305"/>
        </w:trPr>
        <w:tc>
          <w:tcPr>
            <w:tcW w:w="3965" w:type="dxa"/>
            <w:tcBorders>
              <w:bottom w:val="single" w:sz="4" w:space="0" w:color="000000"/>
            </w:tcBorders>
          </w:tcPr>
          <w:p w14:paraId="19B7AFBD"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Department Chair </w:t>
            </w:r>
          </w:p>
        </w:tc>
        <w:tc>
          <w:tcPr>
            <w:tcW w:w="4529" w:type="dxa"/>
            <w:tcBorders>
              <w:bottom w:val="single" w:sz="4" w:space="0" w:color="000000"/>
            </w:tcBorders>
          </w:tcPr>
          <w:p w14:paraId="36DDAA38"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Private Office </w:t>
            </w:r>
          </w:p>
        </w:tc>
        <w:tc>
          <w:tcPr>
            <w:tcW w:w="2224" w:type="dxa"/>
            <w:tcBorders>
              <w:bottom w:val="single" w:sz="4" w:space="0" w:color="000000"/>
            </w:tcBorders>
          </w:tcPr>
          <w:p w14:paraId="70D807E6" w14:textId="77777777" w:rsidR="008A627C" w:rsidRPr="004D3D0D" w:rsidRDefault="008A627C" w:rsidP="00D827EC">
            <w:pPr>
              <w:autoSpaceDE w:val="0"/>
              <w:autoSpaceDN w:val="0"/>
              <w:adjustRightInd w:val="0"/>
              <w:spacing w:after="0" w:line="240" w:lineRule="auto"/>
              <w:jc w:val="center"/>
              <w:rPr>
                <w:rFonts w:ascii="Arial" w:hAnsi="Arial" w:cs="Arial"/>
                <w:color w:val="000000"/>
                <w:sz w:val="20"/>
                <w:highlight w:val="yellow"/>
              </w:rPr>
            </w:pPr>
            <w:r w:rsidRPr="004D3D0D">
              <w:rPr>
                <w:rFonts w:ascii="Arial" w:hAnsi="Arial" w:cs="Arial"/>
                <w:color w:val="000000"/>
                <w:sz w:val="20"/>
              </w:rPr>
              <w:t>200</w:t>
            </w:r>
          </w:p>
        </w:tc>
      </w:tr>
      <w:tr w:rsidR="008A627C" w:rsidRPr="00EE76B2" w14:paraId="28D9E029" w14:textId="77777777" w:rsidTr="004D3D0D">
        <w:trPr>
          <w:trHeight w:val="305"/>
        </w:trPr>
        <w:tc>
          <w:tcPr>
            <w:tcW w:w="3965" w:type="dxa"/>
            <w:shd w:val="clear" w:color="auto" w:fill="D9D9D9" w:themeFill="background1" w:themeFillShade="D9"/>
          </w:tcPr>
          <w:p w14:paraId="53F4FF97"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Director ¹ </w:t>
            </w:r>
          </w:p>
        </w:tc>
        <w:tc>
          <w:tcPr>
            <w:tcW w:w="4529" w:type="dxa"/>
            <w:shd w:val="clear" w:color="auto" w:fill="D9D9D9" w:themeFill="background1" w:themeFillShade="D9"/>
          </w:tcPr>
          <w:p w14:paraId="78FE1945"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Private Office </w:t>
            </w:r>
          </w:p>
        </w:tc>
        <w:tc>
          <w:tcPr>
            <w:tcW w:w="2224" w:type="dxa"/>
            <w:shd w:val="clear" w:color="auto" w:fill="D9D9D9" w:themeFill="background1" w:themeFillShade="D9"/>
          </w:tcPr>
          <w:p w14:paraId="471C6EF7" w14:textId="03D22F76" w:rsidR="008A627C" w:rsidRPr="004D3D0D" w:rsidRDefault="008A627C" w:rsidP="00D827EC">
            <w:pPr>
              <w:autoSpaceDE w:val="0"/>
              <w:autoSpaceDN w:val="0"/>
              <w:adjustRightInd w:val="0"/>
              <w:spacing w:after="0" w:line="240" w:lineRule="auto"/>
              <w:jc w:val="center"/>
              <w:rPr>
                <w:rFonts w:ascii="Arial" w:hAnsi="Arial" w:cs="Arial"/>
                <w:color w:val="000000"/>
                <w:sz w:val="20"/>
                <w:highlight w:val="yellow"/>
              </w:rPr>
            </w:pPr>
            <w:r w:rsidRPr="004D3D0D">
              <w:rPr>
                <w:rFonts w:ascii="Arial" w:hAnsi="Arial" w:cs="Arial"/>
                <w:color w:val="000000"/>
                <w:sz w:val="20"/>
              </w:rPr>
              <w:t>1</w:t>
            </w:r>
            <w:r w:rsidR="004D3D0D" w:rsidRPr="004D3D0D">
              <w:rPr>
                <w:rFonts w:ascii="Arial" w:hAnsi="Arial" w:cs="Arial"/>
                <w:color w:val="000000"/>
                <w:sz w:val="20"/>
              </w:rPr>
              <w:t>1</w:t>
            </w:r>
            <w:r w:rsidRPr="004D3D0D">
              <w:rPr>
                <w:rFonts w:ascii="Arial" w:hAnsi="Arial" w:cs="Arial"/>
                <w:color w:val="000000"/>
                <w:sz w:val="20"/>
              </w:rPr>
              <w:t>0</w:t>
            </w:r>
          </w:p>
        </w:tc>
      </w:tr>
      <w:tr w:rsidR="008A627C" w:rsidRPr="00EE76B2" w14:paraId="63171CE2" w14:textId="77777777" w:rsidTr="00E57737">
        <w:trPr>
          <w:trHeight w:val="305"/>
        </w:trPr>
        <w:tc>
          <w:tcPr>
            <w:tcW w:w="3965" w:type="dxa"/>
            <w:tcBorders>
              <w:bottom w:val="single" w:sz="4" w:space="0" w:color="000000"/>
            </w:tcBorders>
          </w:tcPr>
          <w:p w14:paraId="497943FC"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Director ¹, Associate or Assistant </w:t>
            </w:r>
          </w:p>
        </w:tc>
        <w:tc>
          <w:tcPr>
            <w:tcW w:w="4529" w:type="dxa"/>
            <w:tcBorders>
              <w:bottom w:val="single" w:sz="4" w:space="0" w:color="000000"/>
            </w:tcBorders>
          </w:tcPr>
          <w:p w14:paraId="4C31F223"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Private, Some Shared </w:t>
            </w:r>
          </w:p>
        </w:tc>
        <w:tc>
          <w:tcPr>
            <w:tcW w:w="2224" w:type="dxa"/>
            <w:tcBorders>
              <w:bottom w:val="single" w:sz="4" w:space="0" w:color="000000"/>
            </w:tcBorders>
          </w:tcPr>
          <w:p w14:paraId="33230F84" w14:textId="67E62116" w:rsidR="008A627C" w:rsidRPr="004D3D0D" w:rsidRDefault="008A627C" w:rsidP="00D827EC">
            <w:pPr>
              <w:autoSpaceDE w:val="0"/>
              <w:autoSpaceDN w:val="0"/>
              <w:adjustRightInd w:val="0"/>
              <w:spacing w:after="0" w:line="240" w:lineRule="auto"/>
              <w:jc w:val="center"/>
              <w:rPr>
                <w:rFonts w:ascii="Arial" w:hAnsi="Arial" w:cs="Arial"/>
                <w:color w:val="000000"/>
                <w:sz w:val="20"/>
                <w:highlight w:val="yellow"/>
              </w:rPr>
            </w:pPr>
            <w:r w:rsidRPr="004D3D0D">
              <w:rPr>
                <w:rFonts w:ascii="Arial" w:hAnsi="Arial" w:cs="Arial"/>
                <w:color w:val="000000"/>
                <w:sz w:val="20"/>
              </w:rPr>
              <w:t>1</w:t>
            </w:r>
            <w:r w:rsidR="004D3D0D" w:rsidRPr="004D3D0D">
              <w:rPr>
                <w:rFonts w:ascii="Arial" w:hAnsi="Arial" w:cs="Arial"/>
                <w:color w:val="000000"/>
                <w:sz w:val="20"/>
              </w:rPr>
              <w:t>1</w:t>
            </w:r>
            <w:r w:rsidRPr="004D3D0D">
              <w:rPr>
                <w:rFonts w:ascii="Arial" w:hAnsi="Arial" w:cs="Arial"/>
                <w:color w:val="000000"/>
                <w:sz w:val="20"/>
              </w:rPr>
              <w:t>0</w:t>
            </w:r>
          </w:p>
        </w:tc>
      </w:tr>
      <w:tr w:rsidR="008A627C" w:rsidRPr="00EE76B2" w14:paraId="2244D148" w14:textId="77777777" w:rsidTr="00E57737">
        <w:trPr>
          <w:trHeight w:val="332"/>
        </w:trPr>
        <w:tc>
          <w:tcPr>
            <w:tcW w:w="3965" w:type="dxa"/>
            <w:shd w:val="clear" w:color="auto" w:fill="D9D9D9" w:themeFill="background1" w:themeFillShade="D9"/>
          </w:tcPr>
          <w:p w14:paraId="08BBF374"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Faculty, Consulting or Visiting </w:t>
            </w:r>
          </w:p>
        </w:tc>
        <w:tc>
          <w:tcPr>
            <w:tcW w:w="4529" w:type="dxa"/>
            <w:shd w:val="clear" w:color="auto" w:fill="D9D9D9" w:themeFill="background1" w:themeFillShade="D9"/>
          </w:tcPr>
          <w:p w14:paraId="2D776B74"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Shared Office, Some Open Workstation </w:t>
            </w:r>
          </w:p>
        </w:tc>
        <w:tc>
          <w:tcPr>
            <w:tcW w:w="2224" w:type="dxa"/>
            <w:shd w:val="clear" w:color="auto" w:fill="D9D9D9" w:themeFill="background1" w:themeFillShade="D9"/>
          </w:tcPr>
          <w:p w14:paraId="59621176" w14:textId="77777777" w:rsidR="008A627C" w:rsidRPr="004D3D0D" w:rsidRDefault="008A627C" w:rsidP="00D827EC">
            <w:pPr>
              <w:autoSpaceDE w:val="0"/>
              <w:autoSpaceDN w:val="0"/>
              <w:adjustRightInd w:val="0"/>
              <w:spacing w:after="0" w:line="240" w:lineRule="auto"/>
              <w:jc w:val="center"/>
              <w:rPr>
                <w:rFonts w:ascii="Arial" w:hAnsi="Arial" w:cs="Arial"/>
                <w:color w:val="000000"/>
                <w:sz w:val="20"/>
                <w:highlight w:val="yellow"/>
              </w:rPr>
            </w:pPr>
            <w:r w:rsidRPr="00E57737">
              <w:rPr>
                <w:rFonts w:ascii="Arial" w:hAnsi="Arial" w:cs="Arial"/>
                <w:color w:val="000000"/>
                <w:sz w:val="20"/>
              </w:rPr>
              <w:t>80</w:t>
            </w:r>
          </w:p>
        </w:tc>
      </w:tr>
      <w:tr w:rsidR="008A627C" w:rsidRPr="00EE76B2" w14:paraId="4FDE1242" w14:textId="77777777" w:rsidTr="00E57737">
        <w:trPr>
          <w:trHeight w:val="566"/>
        </w:trPr>
        <w:tc>
          <w:tcPr>
            <w:tcW w:w="3965" w:type="dxa"/>
            <w:tcBorders>
              <w:bottom w:val="single" w:sz="4" w:space="0" w:color="000000"/>
            </w:tcBorders>
          </w:tcPr>
          <w:p w14:paraId="451D82D5"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Faculty, Emeritus (active) </w:t>
            </w:r>
          </w:p>
        </w:tc>
        <w:tc>
          <w:tcPr>
            <w:tcW w:w="4529" w:type="dxa"/>
            <w:tcBorders>
              <w:bottom w:val="single" w:sz="4" w:space="0" w:color="000000"/>
            </w:tcBorders>
          </w:tcPr>
          <w:p w14:paraId="183110C1" w14:textId="2FD0A08A" w:rsidR="008A627C" w:rsidRPr="00EE76B2" w:rsidRDefault="00E57737" w:rsidP="00D35126">
            <w:pPr>
              <w:autoSpaceDE w:val="0"/>
              <w:autoSpaceDN w:val="0"/>
              <w:adjustRightInd w:val="0"/>
              <w:spacing w:after="0" w:line="240" w:lineRule="auto"/>
              <w:rPr>
                <w:rFonts w:ascii="Arial" w:hAnsi="Arial" w:cs="Arial"/>
                <w:color w:val="000000"/>
                <w:sz w:val="20"/>
              </w:rPr>
            </w:pPr>
            <w:r w:rsidRPr="00E57737">
              <w:rPr>
                <w:rFonts w:ascii="Arial" w:hAnsi="Arial" w:cs="Arial"/>
                <w:color w:val="000000"/>
                <w:sz w:val="20"/>
              </w:rPr>
              <w:t>Some Private Office, Most Shared Office, Some Open Workstation, if space is available in the college's allocation</w:t>
            </w:r>
          </w:p>
        </w:tc>
        <w:tc>
          <w:tcPr>
            <w:tcW w:w="2224" w:type="dxa"/>
            <w:tcBorders>
              <w:bottom w:val="single" w:sz="4" w:space="0" w:color="000000"/>
            </w:tcBorders>
          </w:tcPr>
          <w:p w14:paraId="2D5C7AC1" w14:textId="77777777" w:rsidR="008A627C" w:rsidRPr="004D3D0D" w:rsidRDefault="008A627C" w:rsidP="00D827EC">
            <w:pPr>
              <w:autoSpaceDE w:val="0"/>
              <w:autoSpaceDN w:val="0"/>
              <w:adjustRightInd w:val="0"/>
              <w:spacing w:after="0" w:line="240" w:lineRule="auto"/>
              <w:jc w:val="center"/>
              <w:rPr>
                <w:rFonts w:ascii="Arial" w:hAnsi="Arial" w:cs="Arial"/>
                <w:color w:val="000000"/>
                <w:sz w:val="20"/>
                <w:highlight w:val="yellow"/>
              </w:rPr>
            </w:pPr>
            <w:r w:rsidRPr="00E57737">
              <w:rPr>
                <w:rFonts w:ascii="Arial" w:hAnsi="Arial" w:cs="Arial"/>
                <w:color w:val="000000"/>
                <w:sz w:val="20"/>
              </w:rPr>
              <w:t>80</w:t>
            </w:r>
          </w:p>
        </w:tc>
      </w:tr>
      <w:tr w:rsidR="008A627C" w:rsidRPr="00EE76B2" w14:paraId="110918DC" w14:textId="77777777" w:rsidTr="00E57737">
        <w:trPr>
          <w:trHeight w:val="485"/>
        </w:trPr>
        <w:tc>
          <w:tcPr>
            <w:tcW w:w="3965" w:type="dxa"/>
            <w:shd w:val="clear" w:color="auto" w:fill="D9D9D9" w:themeFill="background1" w:themeFillShade="D9"/>
          </w:tcPr>
          <w:p w14:paraId="156F4725"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Faculty, Emeritus (non-active) </w:t>
            </w:r>
          </w:p>
        </w:tc>
        <w:tc>
          <w:tcPr>
            <w:tcW w:w="4529" w:type="dxa"/>
            <w:shd w:val="clear" w:color="auto" w:fill="D9D9D9" w:themeFill="background1" w:themeFillShade="D9"/>
          </w:tcPr>
          <w:p w14:paraId="69090FC2" w14:textId="3A6FDC92" w:rsidR="008A627C" w:rsidRPr="00EE76B2" w:rsidRDefault="00E57737" w:rsidP="00D35126">
            <w:pPr>
              <w:autoSpaceDE w:val="0"/>
              <w:autoSpaceDN w:val="0"/>
              <w:adjustRightInd w:val="0"/>
              <w:spacing w:after="0" w:line="240" w:lineRule="auto"/>
              <w:rPr>
                <w:rFonts w:ascii="Arial" w:hAnsi="Arial" w:cs="Arial"/>
                <w:color w:val="000000"/>
                <w:sz w:val="20"/>
              </w:rPr>
            </w:pPr>
            <w:r w:rsidRPr="00E57737">
              <w:rPr>
                <w:rFonts w:ascii="Arial" w:hAnsi="Arial" w:cs="Arial"/>
                <w:color w:val="000000"/>
                <w:sz w:val="20"/>
              </w:rPr>
              <w:t>Some Shared Office, Most Open Workstation, if space is available in the college's allocation</w:t>
            </w:r>
          </w:p>
        </w:tc>
        <w:tc>
          <w:tcPr>
            <w:tcW w:w="2224" w:type="dxa"/>
            <w:shd w:val="clear" w:color="auto" w:fill="D9D9D9" w:themeFill="background1" w:themeFillShade="D9"/>
          </w:tcPr>
          <w:p w14:paraId="1BAE83F5" w14:textId="77777777" w:rsidR="008A627C" w:rsidRPr="004D3D0D" w:rsidRDefault="008A627C" w:rsidP="00D827EC">
            <w:pPr>
              <w:autoSpaceDE w:val="0"/>
              <w:autoSpaceDN w:val="0"/>
              <w:adjustRightInd w:val="0"/>
              <w:spacing w:after="0" w:line="240" w:lineRule="auto"/>
              <w:jc w:val="center"/>
              <w:rPr>
                <w:rFonts w:ascii="Arial" w:hAnsi="Arial" w:cs="Arial"/>
                <w:color w:val="000000"/>
                <w:sz w:val="20"/>
                <w:highlight w:val="yellow"/>
              </w:rPr>
            </w:pPr>
            <w:r w:rsidRPr="00E57737">
              <w:rPr>
                <w:rFonts w:ascii="Arial" w:hAnsi="Arial" w:cs="Arial"/>
                <w:color w:val="000000"/>
                <w:sz w:val="20"/>
              </w:rPr>
              <w:t>30</w:t>
            </w:r>
          </w:p>
        </w:tc>
      </w:tr>
      <w:tr w:rsidR="008A627C" w:rsidRPr="00EE76B2" w14:paraId="312D7C3E" w14:textId="77777777" w:rsidTr="006129C8">
        <w:trPr>
          <w:trHeight w:val="305"/>
        </w:trPr>
        <w:tc>
          <w:tcPr>
            <w:tcW w:w="3965" w:type="dxa"/>
            <w:tcBorders>
              <w:bottom w:val="single" w:sz="4" w:space="0" w:color="000000"/>
            </w:tcBorders>
          </w:tcPr>
          <w:p w14:paraId="250B7502"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Faculty, Full Time ²</w:t>
            </w:r>
          </w:p>
        </w:tc>
        <w:tc>
          <w:tcPr>
            <w:tcW w:w="4529" w:type="dxa"/>
            <w:tcBorders>
              <w:bottom w:val="single" w:sz="4" w:space="0" w:color="000000"/>
            </w:tcBorders>
          </w:tcPr>
          <w:p w14:paraId="43949356"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Private Office </w:t>
            </w:r>
          </w:p>
        </w:tc>
        <w:tc>
          <w:tcPr>
            <w:tcW w:w="2224" w:type="dxa"/>
            <w:tcBorders>
              <w:bottom w:val="single" w:sz="4" w:space="0" w:color="000000"/>
            </w:tcBorders>
          </w:tcPr>
          <w:p w14:paraId="35E51A44" w14:textId="3066678F" w:rsidR="008A627C" w:rsidRPr="004D3D0D" w:rsidRDefault="008A627C" w:rsidP="00D827EC">
            <w:pPr>
              <w:autoSpaceDE w:val="0"/>
              <w:autoSpaceDN w:val="0"/>
              <w:adjustRightInd w:val="0"/>
              <w:spacing w:after="0" w:line="240" w:lineRule="auto"/>
              <w:jc w:val="center"/>
              <w:rPr>
                <w:rFonts w:ascii="Arial" w:hAnsi="Arial" w:cs="Arial"/>
                <w:color w:val="000000"/>
                <w:sz w:val="20"/>
                <w:highlight w:val="yellow"/>
              </w:rPr>
            </w:pPr>
            <w:r w:rsidRPr="00E57737">
              <w:rPr>
                <w:rFonts w:ascii="Arial" w:hAnsi="Arial" w:cs="Arial"/>
                <w:color w:val="000000"/>
                <w:sz w:val="20"/>
              </w:rPr>
              <w:t>1</w:t>
            </w:r>
            <w:r w:rsidR="00E57737" w:rsidRPr="00E57737">
              <w:rPr>
                <w:rFonts w:ascii="Arial" w:hAnsi="Arial" w:cs="Arial"/>
                <w:color w:val="000000"/>
                <w:sz w:val="20"/>
              </w:rPr>
              <w:t>1</w:t>
            </w:r>
            <w:r w:rsidRPr="00E57737">
              <w:rPr>
                <w:rFonts w:ascii="Arial" w:hAnsi="Arial" w:cs="Arial"/>
                <w:color w:val="000000"/>
                <w:sz w:val="20"/>
              </w:rPr>
              <w:t>0</w:t>
            </w:r>
          </w:p>
        </w:tc>
      </w:tr>
      <w:tr w:rsidR="008A627C" w:rsidRPr="00EE76B2" w14:paraId="57EF8BB4" w14:textId="77777777" w:rsidTr="006129C8">
        <w:trPr>
          <w:trHeight w:val="332"/>
        </w:trPr>
        <w:tc>
          <w:tcPr>
            <w:tcW w:w="3965" w:type="dxa"/>
            <w:shd w:val="clear" w:color="auto" w:fill="D9D9D9" w:themeFill="background1" w:themeFillShade="D9"/>
          </w:tcPr>
          <w:p w14:paraId="390432B0"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Graduate Student Instructor </w:t>
            </w:r>
          </w:p>
        </w:tc>
        <w:tc>
          <w:tcPr>
            <w:tcW w:w="4529" w:type="dxa"/>
            <w:shd w:val="clear" w:color="auto" w:fill="D9D9D9" w:themeFill="background1" w:themeFillShade="D9"/>
          </w:tcPr>
          <w:p w14:paraId="71194D72"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Shared Office, Most Open Workstation </w:t>
            </w:r>
          </w:p>
        </w:tc>
        <w:tc>
          <w:tcPr>
            <w:tcW w:w="2224" w:type="dxa"/>
            <w:shd w:val="clear" w:color="auto" w:fill="D9D9D9" w:themeFill="background1" w:themeFillShade="D9"/>
          </w:tcPr>
          <w:p w14:paraId="72BD0180" w14:textId="77777777"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30</w:t>
            </w:r>
          </w:p>
        </w:tc>
      </w:tr>
      <w:tr w:rsidR="008A627C" w:rsidRPr="00EE76B2" w14:paraId="7FE718ED" w14:textId="77777777" w:rsidTr="006129C8">
        <w:trPr>
          <w:trHeight w:val="323"/>
        </w:trPr>
        <w:tc>
          <w:tcPr>
            <w:tcW w:w="3965" w:type="dxa"/>
            <w:tcBorders>
              <w:bottom w:val="single" w:sz="4" w:space="0" w:color="000000"/>
            </w:tcBorders>
          </w:tcPr>
          <w:p w14:paraId="1BCF4A24"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Graduate Student Research Assistant </w:t>
            </w:r>
          </w:p>
        </w:tc>
        <w:tc>
          <w:tcPr>
            <w:tcW w:w="4529" w:type="dxa"/>
            <w:tcBorders>
              <w:bottom w:val="single" w:sz="4" w:space="0" w:color="000000"/>
            </w:tcBorders>
          </w:tcPr>
          <w:p w14:paraId="7A5C0112"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Shared Office, Most Open Workstation </w:t>
            </w:r>
          </w:p>
        </w:tc>
        <w:tc>
          <w:tcPr>
            <w:tcW w:w="2224" w:type="dxa"/>
            <w:tcBorders>
              <w:bottom w:val="single" w:sz="4" w:space="0" w:color="000000"/>
            </w:tcBorders>
          </w:tcPr>
          <w:p w14:paraId="36A20002" w14:textId="77777777"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30</w:t>
            </w:r>
          </w:p>
        </w:tc>
      </w:tr>
      <w:tr w:rsidR="008A627C" w:rsidRPr="00EE76B2" w14:paraId="08D604EC" w14:textId="77777777" w:rsidTr="006129C8">
        <w:trPr>
          <w:trHeight w:val="566"/>
        </w:trPr>
        <w:tc>
          <w:tcPr>
            <w:tcW w:w="3965" w:type="dxa"/>
            <w:shd w:val="clear" w:color="auto" w:fill="D9D9D9" w:themeFill="background1" w:themeFillShade="D9"/>
          </w:tcPr>
          <w:p w14:paraId="5FB431E2"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Lecturer, Fellow, Research Assoc., Visiting Scholar</w:t>
            </w:r>
          </w:p>
        </w:tc>
        <w:tc>
          <w:tcPr>
            <w:tcW w:w="4529" w:type="dxa"/>
            <w:shd w:val="clear" w:color="auto" w:fill="D9D9D9" w:themeFill="background1" w:themeFillShade="D9"/>
          </w:tcPr>
          <w:p w14:paraId="1EEA99A0"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Shared Office, Some Open Workstation </w:t>
            </w:r>
          </w:p>
        </w:tc>
        <w:tc>
          <w:tcPr>
            <w:tcW w:w="2224" w:type="dxa"/>
            <w:shd w:val="clear" w:color="auto" w:fill="D9D9D9" w:themeFill="background1" w:themeFillShade="D9"/>
          </w:tcPr>
          <w:p w14:paraId="29143F88" w14:textId="77777777"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80</w:t>
            </w:r>
          </w:p>
        </w:tc>
      </w:tr>
      <w:tr w:rsidR="008A627C" w:rsidRPr="00EE76B2" w14:paraId="0C51FE6A" w14:textId="77777777" w:rsidTr="006129C8">
        <w:trPr>
          <w:trHeight w:val="581"/>
        </w:trPr>
        <w:tc>
          <w:tcPr>
            <w:tcW w:w="3965" w:type="dxa"/>
            <w:tcBorders>
              <w:bottom w:val="single" w:sz="4" w:space="0" w:color="000000"/>
            </w:tcBorders>
          </w:tcPr>
          <w:p w14:paraId="15879446"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Manager </w:t>
            </w:r>
          </w:p>
        </w:tc>
        <w:tc>
          <w:tcPr>
            <w:tcW w:w="4529" w:type="dxa"/>
            <w:tcBorders>
              <w:bottom w:val="single" w:sz="4" w:space="0" w:color="000000"/>
            </w:tcBorders>
          </w:tcPr>
          <w:p w14:paraId="0D50004C"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Private Office, Some Shared Office, Some Open Workstation </w:t>
            </w:r>
          </w:p>
        </w:tc>
        <w:tc>
          <w:tcPr>
            <w:tcW w:w="2224" w:type="dxa"/>
            <w:tcBorders>
              <w:bottom w:val="single" w:sz="4" w:space="0" w:color="000000"/>
            </w:tcBorders>
          </w:tcPr>
          <w:p w14:paraId="5128264B" w14:textId="77777777"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80</w:t>
            </w:r>
          </w:p>
        </w:tc>
      </w:tr>
      <w:tr w:rsidR="008A627C" w:rsidRPr="00EE76B2" w14:paraId="20788A62" w14:textId="77777777" w:rsidTr="006129C8">
        <w:trPr>
          <w:trHeight w:val="305"/>
        </w:trPr>
        <w:tc>
          <w:tcPr>
            <w:tcW w:w="3965" w:type="dxa"/>
            <w:shd w:val="clear" w:color="auto" w:fill="D9D9D9" w:themeFill="background1" w:themeFillShade="D9"/>
          </w:tcPr>
          <w:p w14:paraId="4099E2F4"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Manager, Unit Administrative ¹ </w:t>
            </w:r>
          </w:p>
        </w:tc>
        <w:tc>
          <w:tcPr>
            <w:tcW w:w="4529" w:type="dxa"/>
            <w:shd w:val="clear" w:color="auto" w:fill="D9D9D9" w:themeFill="background1" w:themeFillShade="D9"/>
          </w:tcPr>
          <w:p w14:paraId="6AA47830"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Most Private Office, Some Shared Office </w:t>
            </w:r>
          </w:p>
        </w:tc>
        <w:tc>
          <w:tcPr>
            <w:tcW w:w="2224" w:type="dxa"/>
            <w:shd w:val="clear" w:color="auto" w:fill="D9D9D9" w:themeFill="background1" w:themeFillShade="D9"/>
          </w:tcPr>
          <w:p w14:paraId="42A3C991" w14:textId="5F19E292"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1</w:t>
            </w:r>
            <w:r w:rsidR="006129C8" w:rsidRPr="006129C8">
              <w:rPr>
                <w:rFonts w:ascii="Arial" w:hAnsi="Arial" w:cs="Arial"/>
                <w:color w:val="000000"/>
                <w:sz w:val="20"/>
              </w:rPr>
              <w:t>1</w:t>
            </w:r>
            <w:r w:rsidRPr="006129C8">
              <w:rPr>
                <w:rFonts w:ascii="Arial" w:hAnsi="Arial" w:cs="Arial"/>
                <w:color w:val="000000"/>
                <w:sz w:val="20"/>
              </w:rPr>
              <w:t>0</w:t>
            </w:r>
          </w:p>
        </w:tc>
      </w:tr>
      <w:tr w:rsidR="008A627C" w:rsidRPr="00EE76B2" w14:paraId="4023CF14" w14:textId="77777777" w:rsidTr="006129C8">
        <w:trPr>
          <w:trHeight w:val="566"/>
        </w:trPr>
        <w:tc>
          <w:tcPr>
            <w:tcW w:w="3965" w:type="dxa"/>
            <w:tcBorders>
              <w:bottom w:val="single" w:sz="4" w:space="0" w:color="000000"/>
            </w:tcBorders>
          </w:tcPr>
          <w:p w14:paraId="4B6188C0"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Professional Staff, Administrative¹ </w:t>
            </w:r>
          </w:p>
        </w:tc>
        <w:tc>
          <w:tcPr>
            <w:tcW w:w="4529" w:type="dxa"/>
            <w:tcBorders>
              <w:bottom w:val="single" w:sz="4" w:space="0" w:color="000000"/>
            </w:tcBorders>
          </w:tcPr>
          <w:p w14:paraId="77C7FB99"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Private Office, Some Shared Office, Some Open Workstation </w:t>
            </w:r>
          </w:p>
        </w:tc>
        <w:tc>
          <w:tcPr>
            <w:tcW w:w="2224" w:type="dxa"/>
            <w:tcBorders>
              <w:bottom w:val="single" w:sz="4" w:space="0" w:color="000000"/>
            </w:tcBorders>
          </w:tcPr>
          <w:p w14:paraId="4E0C1238" w14:textId="085D1652"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1</w:t>
            </w:r>
            <w:r w:rsidR="006129C8" w:rsidRPr="006129C8">
              <w:rPr>
                <w:rFonts w:ascii="Arial" w:hAnsi="Arial" w:cs="Arial"/>
                <w:color w:val="000000"/>
                <w:sz w:val="20"/>
              </w:rPr>
              <w:t>1</w:t>
            </w:r>
            <w:r w:rsidRPr="006129C8">
              <w:rPr>
                <w:rFonts w:ascii="Arial" w:hAnsi="Arial" w:cs="Arial"/>
                <w:color w:val="000000"/>
                <w:sz w:val="20"/>
              </w:rPr>
              <w:t>0</w:t>
            </w:r>
          </w:p>
        </w:tc>
      </w:tr>
      <w:tr w:rsidR="008A627C" w:rsidRPr="00EE76B2" w14:paraId="4A430C04" w14:textId="77777777" w:rsidTr="006129C8">
        <w:trPr>
          <w:trHeight w:val="278"/>
        </w:trPr>
        <w:tc>
          <w:tcPr>
            <w:tcW w:w="3965" w:type="dxa"/>
            <w:shd w:val="clear" w:color="auto" w:fill="D9D9D9" w:themeFill="background1" w:themeFillShade="D9"/>
          </w:tcPr>
          <w:p w14:paraId="38CBF8D9"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Professional Staff, Technical Support </w:t>
            </w:r>
          </w:p>
        </w:tc>
        <w:tc>
          <w:tcPr>
            <w:tcW w:w="4529" w:type="dxa"/>
            <w:shd w:val="clear" w:color="auto" w:fill="D9D9D9" w:themeFill="background1" w:themeFillShade="D9"/>
          </w:tcPr>
          <w:p w14:paraId="04167AB9"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Shared Office, Most Open Workstation </w:t>
            </w:r>
          </w:p>
        </w:tc>
        <w:tc>
          <w:tcPr>
            <w:tcW w:w="2224" w:type="dxa"/>
            <w:shd w:val="clear" w:color="auto" w:fill="D9D9D9" w:themeFill="background1" w:themeFillShade="D9"/>
          </w:tcPr>
          <w:p w14:paraId="6D6EAF2C" w14:textId="77777777"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80</w:t>
            </w:r>
          </w:p>
        </w:tc>
      </w:tr>
      <w:tr w:rsidR="008A627C" w:rsidRPr="00EE76B2" w14:paraId="03793797" w14:textId="77777777" w:rsidTr="006129C8">
        <w:trPr>
          <w:trHeight w:val="305"/>
        </w:trPr>
        <w:tc>
          <w:tcPr>
            <w:tcW w:w="3965" w:type="dxa"/>
            <w:tcBorders>
              <w:bottom w:val="single" w:sz="4" w:space="0" w:color="000000"/>
            </w:tcBorders>
          </w:tcPr>
          <w:p w14:paraId="0930D7FD"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Provost</w:t>
            </w:r>
          </w:p>
        </w:tc>
        <w:tc>
          <w:tcPr>
            <w:tcW w:w="4529" w:type="dxa"/>
            <w:tcBorders>
              <w:bottom w:val="single" w:sz="4" w:space="0" w:color="000000"/>
            </w:tcBorders>
          </w:tcPr>
          <w:p w14:paraId="31DAB2EB"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Private Office </w:t>
            </w:r>
          </w:p>
        </w:tc>
        <w:tc>
          <w:tcPr>
            <w:tcW w:w="2224" w:type="dxa"/>
            <w:tcBorders>
              <w:bottom w:val="single" w:sz="4" w:space="0" w:color="000000"/>
            </w:tcBorders>
          </w:tcPr>
          <w:p w14:paraId="2E0EA914" w14:textId="77777777"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350</w:t>
            </w:r>
          </w:p>
        </w:tc>
      </w:tr>
      <w:tr w:rsidR="008A627C" w:rsidRPr="00EE76B2" w14:paraId="5683AEB6" w14:textId="77777777" w:rsidTr="006129C8">
        <w:trPr>
          <w:trHeight w:val="305"/>
        </w:trPr>
        <w:tc>
          <w:tcPr>
            <w:tcW w:w="3965" w:type="dxa"/>
            <w:shd w:val="clear" w:color="auto" w:fill="D9D9D9" w:themeFill="background1" w:themeFillShade="D9"/>
          </w:tcPr>
          <w:p w14:paraId="5C564EBB"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Provost, Associate </w:t>
            </w:r>
          </w:p>
        </w:tc>
        <w:tc>
          <w:tcPr>
            <w:tcW w:w="4529" w:type="dxa"/>
            <w:shd w:val="clear" w:color="auto" w:fill="D9D9D9" w:themeFill="background1" w:themeFillShade="D9"/>
          </w:tcPr>
          <w:p w14:paraId="76174295"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Private Office </w:t>
            </w:r>
          </w:p>
        </w:tc>
        <w:tc>
          <w:tcPr>
            <w:tcW w:w="2224" w:type="dxa"/>
            <w:shd w:val="clear" w:color="auto" w:fill="D9D9D9" w:themeFill="background1" w:themeFillShade="D9"/>
          </w:tcPr>
          <w:p w14:paraId="7562487C" w14:textId="59065B30" w:rsidR="008A627C" w:rsidRPr="006129C8" w:rsidRDefault="006129C8"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110</w:t>
            </w:r>
          </w:p>
        </w:tc>
      </w:tr>
      <w:tr w:rsidR="008A627C" w:rsidRPr="00EE76B2" w14:paraId="086FAA92" w14:textId="77777777" w:rsidTr="006129C8">
        <w:trPr>
          <w:trHeight w:val="350"/>
        </w:trPr>
        <w:tc>
          <w:tcPr>
            <w:tcW w:w="3965" w:type="dxa"/>
            <w:tcBorders>
              <w:bottom w:val="single" w:sz="4" w:space="0" w:color="000000"/>
            </w:tcBorders>
          </w:tcPr>
          <w:p w14:paraId="14D26B17"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Temporary or Student Staff </w:t>
            </w:r>
          </w:p>
        </w:tc>
        <w:tc>
          <w:tcPr>
            <w:tcW w:w="4529" w:type="dxa"/>
            <w:tcBorders>
              <w:bottom w:val="single" w:sz="4" w:space="0" w:color="000000"/>
            </w:tcBorders>
          </w:tcPr>
          <w:p w14:paraId="67630534"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Some Shared Office, Most Open Workstation </w:t>
            </w:r>
          </w:p>
        </w:tc>
        <w:tc>
          <w:tcPr>
            <w:tcW w:w="2224" w:type="dxa"/>
            <w:tcBorders>
              <w:bottom w:val="single" w:sz="4" w:space="0" w:color="000000"/>
            </w:tcBorders>
          </w:tcPr>
          <w:p w14:paraId="5CCB9067" w14:textId="77777777"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30</w:t>
            </w:r>
          </w:p>
        </w:tc>
      </w:tr>
      <w:tr w:rsidR="008A627C" w:rsidRPr="00EE76B2" w14:paraId="5E7C51E4" w14:textId="77777777" w:rsidTr="006129C8">
        <w:trPr>
          <w:trHeight w:val="362"/>
        </w:trPr>
        <w:tc>
          <w:tcPr>
            <w:tcW w:w="3965" w:type="dxa"/>
            <w:shd w:val="clear" w:color="auto" w:fill="D9D9D9" w:themeFill="background1" w:themeFillShade="D9"/>
          </w:tcPr>
          <w:p w14:paraId="3EEF4CC6"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Vice President</w:t>
            </w:r>
          </w:p>
        </w:tc>
        <w:tc>
          <w:tcPr>
            <w:tcW w:w="4529" w:type="dxa"/>
            <w:shd w:val="clear" w:color="auto" w:fill="D9D9D9" w:themeFill="background1" w:themeFillShade="D9"/>
          </w:tcPr>
          <w:p w14:paraId="7D61286F"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Private Office</w:t>
            </w:r>
          </w:p>
        </w:tc>
        <w:tc>
          <w:tcPr>
            <w:tcW w:w="2224" w:type="dxa"/>
            <w:shd w:val="clear" w:color="auto" w:fill="D9D9D9" w:themeFill="background1" w:themeFillShade="D9"/>
          </w:tcPr>
          <w:p w14:paraId="135928BB" w14:textId="77777777"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250</w:t>
            </w:r>
          </w:p>
        </w:tc>
      </w:tr>
      <w:tr w:rsidR="008A627C" w:rsidRPr="00EE76B2" w14:paraId="2DF0099A" w14:textId="77777777" w:rsidTr="00D35126">
        <w:trPr>
          <w:trHeight w:val="305"/>
        </w:trPr>
        <w:tc>
          <w:tcPr>
            <w:tcW w:w="3965" w:type="dxa"/>
          </w:tcPr>
          <w:p w14:paraId="625E8E5D"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Vice President, Associate </w:t>
            </w:r>
          </w:p>
        </w:tc>
        <w:tc>
          <w:tcPr>
            <w:tcW w:w="4529" w:type="dxa"/>
          </w:tcPr>
          <w:p w14:paraId="60886D42" w14:textId="77777777" w:rsidR="008A627C" w:rsidRPr="00EE76B2" w:rsidRDefault="008A627C" w:rsidP="00D35126">
            <w:pPr>
              <w:autoSpaceDE w:val="0"/>
              <w:autoSpaceDN w:val="0"/>
              <w:adjustRightInd w:val="0"/>
              <w:spacing w:after="0" w:line="240" w:lineRule="auto"/>
              <w:rPr>
                <w:rFonts w:ascii="Arial" w:hAnsi="Arial" w:cs="Arial"/>
                <w:color w:val="000000"/>
                <w:sz w:val="20"/>
              </w:rPr>
            </w:pPr>
            <w:r w:rsidRPr="00EE76B2">
              <w:rPr>
                <w:rFonts w:ascii="Arial" w:hAnsi="Arial" w:cs="Arial"/>
                <w:color w:val="000000"/>
                <w:sz w:val="20"/>
              </w:rPr>
              <w:t xml:space="preserve">Private Office </w:t>
            </w:r>
          </w:p>
        </w:tc>
        <w:tc>
          <w:tcPr>
            <w:tcW w:w="2224" w:type="dxa"/>
          </w:tcPr>
          <w:p w14:paraId="6CD47742" w14:textId="77777777" w:rsidR="008A627C" w:rsidRPr="006129C8" w:rsidRDefault="008A627C"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225</w:t>
            </w:r>
          </w:p>
        </w:tc>
      </w:tr>
      <w:tr w:rsidR="006129C8" w:rsidRPr="00EE76B2" w14:paraId="3EAB563D" w14:textId="77777777" w:rsidTr="006129C8">
        <w:trPr>
          <w:trHeight w:val="305"/>
        </w:trPr>
        <w:tc>
          <w:tcPr>
            <w:tcW w:w="3965" w:type="dxa"/>
            <w:tcBorders>
              <w:bottom w:val="single" w:sz="4" w:space="0" w:color="000000"/>
            </w:tcBorders>
          </w:tcPr>
          <w:p w14:paraId="5626A6F3" w14:textId="7038F6FB" w:rsidR="006129C8" w:rsidRPr="00EE76B2" w:rsidRDefault="006129C8" w:rsidP="00D35126">
            <w:pPr>
              <w:autoSpaceDE w:val="0"/>
              <w:autoSpaceDN w:val="0"/>
              <w:adjustRightInd w:val="0"/>
              <w:spacing w:after="0" w:line="240" w:lineRule="auto"/>
              <w:rPr>
                <w:rFonts w:ascii="Arial" w:hAnsi="Arial" w:cs="Arial"/>
                <w:color w:val="000000"/>
                <w:sz w:val="20"/>
              </w:rPr>
            </w:pPr>
            <w:r>
              <w:rPr>
                <w:rFonts w:ascii="Arial" w:hAnsi="Arial" w:cs="Arial"/>
                <w:color w:val="000000"/>
                <w:sz w:val="20"/>
              </w:rPr>
              <w:t>Classroom</w:t>
            </w:r>
          </w:p>
        </w:tc>
        <w:tc>
          <w:tcPr>
            <w:tcW w:w="4529" w:type="dxa"/>
            <w:tcBorders>
              <w:bottom w:val="single" w:sz="4" w:space="0" w:color="000000"/>
            </w:tcBorders>
          </w:tcPr>
          <w:p w14:paraId="23DFAAEB" w14:textId="70C21978" w:rsidR="006129C8" w:rsidRPr="00EE76B2" w:rsidRDefault="006129C8" w:rsidP="00D35126">
            <w:pPr>
              <w:autoSpaceDE w:val="0"/>
              <w:autoSpaceDN w:val="0"/>
              <w:adjustRightInd w:val="0"/>
              <w:spacing w:after="0" w:line="240" w:lineRule="auto"/>
              <w:rPr>
                <w:rFonts w:ascii="Arial" w:hAnsi="Arial" w:cs="Arial"/>
                <w:color w:val="000000"/>
                <w:sz w:val="20"/>
              </w:rPr>
            </w:pPr>
            <w:r>
              <w:rPr>
                <w:rFonts w:ascii="Arial" w:hAnsi="Arial" w:cs="Arial"/>
                <w:color w:val="000000"/>
                <w:sz w:val="20"/>
              </w:rPr>
              <w:t>Space per student</w:t>
            </w:r>
          </w:p>
        </w:tc>
        <w:tc>
          <w:tcPr>
            <w:tcW w:w="2224" w:type="dxa"/>
            <w:tcBorders>
              <w:bottom w:val="single" w:sz="4" w:space="0" w:color="000000"/>
            </w:tcBorders>
          </w:tcPr>
          <w:p w14:paraId="56ACCFC3" w14:textId="6CD82FB3" w:rsidR="006129C8" w:rsidRPr="006129C8" w:rsidRDefault="006129C8"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25</w:t>
            </w:r>
          </w:p>
        </w:tc>
      </w:tr>
      <w:tr w:rsidR="006129C8" w:rsidRPr="00EE76B2" w14:paraId="5A05DEAF" w14:textId="77777777" w:rsidTr="006129C8">
        <w:trPr>
          <w:trHeight w:val="305"/>
        </w:trPr>
        <w:tc>
          <w:tcPr>
            <w:tcW w:w="3965" w:type="dxa"/>
            <w:shd w:val="clear" w:color="auto" w:fill="D9D9D9" w:themeFill="background1" w:themeFillShade="D9"/>
          </w:tcPr>
          <w:p w14:paraId="48CB204D" w14:textId="19ED8153" w:rsidR="006129C8" w:rsidRPr="00EE76B2" w:rsidRDefault="006129C8" w:rsidP="00D35126">
            <w:pPr>
              <w:autoSpaceDE w:val="0"/>
              <w:autoSpaceDN w:val="0"/>
              <w:adjustRightInd w:val="0"/>
              <w:spacing w:after="0" w:line="240" w:lineRule="auto"/>
              <w:rPr>
                <w:rFonts w:ascii="Arial" w:hAnsi="Arial" w:cs="Arial"/>
                <w:color w:val="000000"/>
                <w:sz w:val="20"/>
              </w:rPr>
            </w:pPr>
            <w:r>
              <w:rPr>
                <w:rFonts w:ascii="Arial" w:hAnsi="Arial" w:cs="Arial"/>
                <w:color w:val="000000"/>
                <w:sz w:val="20"/>
              </w:rPr>
              <w:t>Class Lab</w:t>
            </w:r>
          </w:p>
        </w:tc>
        <w:tc>
          <w:tcPr>
            <w:tcW w:w="4529" w:type="dxa"/>
            <w:shd w:val="clear" w:color="auto" w:fill="D9D9D9" w:themeFill="background1" w:themeFillShade="D9"/>
          </w:tcPr>
          <w:p w14:paraId="33A3016A" w14:textId="5B9B58E8" w:rsidR="006129C8" w:rsidRPr="00EE76B2" w:rsidRDefault="006129C8" w:rsidP="00D35126">
            <w:pPr>
              <w:autoSpaceDE w:val="0"/>
              <w:autoSpaceDN w:val="0"/>
              <w:adjustRightInd w:val="0"/>
              <w:spacing w:after="0" w:line="240" w:lineRule="auto"/>
              <w:rPr>
                <w:rFonts w:ascii="Arial" w:hAnsi="Arial" w:cs="Arial"/>
                <w:color w:val="000000"/>
                <w:sz w:val="20"/>
              </w:rPr>
            </w:pPr>
            <w:r>
              <w:rPr>
                <w:rFonts w:ascii="Arial" w:hAnsi="Arial" w:cs="Arial"/>
                <w:color w:val="000000"/>
                <w:sz w:val="20"/>
              </w:rPr>
              <w:t>Space per student</w:t>
            </w:r>
          </w:p>
        </w:tc>
        <w:tc>
          <w:tcPr>
            <w:tcW w:w="2224" w:type="dxa"/>
            <w:shd w:val="clear" w:color="auto" w:fill="D9D9D9" w:themeFill="background1" w:themeFillShade="D9"/>
          </w:tcPr>
          <w:p w14:paraId="0F7A1860" w14:textId="1009D970" w:rsidR="006129C8" w:rsidRPr="006129C8" w:rsidRDefault="006129C8" w:rsidP="00D827EC">
            <w:pPr>
              <w:autoSpaceDE w:val="0"/>
              <w:autoSpaceDN w:val="0"/>
              <w:adjustRightInd w:val="0"/>
              <w:spacing w:after="0" w:line="240" w:lineRule="auto"/>
              <w:jc w:val="center"/>
              <w:rPr>
                <w:rFonts w:ascii="Arial" w:hAnsi="Arial" w:cs="Arial"/>
                <w:color w:val="000000"/>
                <w:sz w:val="20"/>
              </w:rPr>
            </w:pPr>
            <w:r w:rsidRPr="006129C8">
              <w:rPr>
                <w:rFonts w:ascii="Arial" w:hAnsi="Arial" w:cs="Arial"/>
                <w:color w:val="000000"/>
                <w:sz w:val="20"/>
              </w:rPr>
              <w:t>40-50</w:t>
            </w:r>
          </w:p>
        </w:tc>
      </w:tr>
    </w:tbl>
    <w:p w14:paraId="6CAD1EB3" w14:textId="77777777" w:rsidR="008A627C" w:rsidRPr="00EE76B2" w:rsidRDefault="008A627C" w:rsidP="008A627C">
      <w:pPr>
        <w:spacing w:after="0"/>
        <w:ind w:left="274" w:right="547"/>
        <w:rPr>
          <w:rFonts w:ascii="Arial" w:hAnsi="Arial" w:cs="Arial"/>
          <w:sz w:val="20"/>
          <w:szCs w:val="20"/>
        </w:rPr>
      </w:pPr>
      <w:r w:rsidRPr="00EE76B2">
        <w:rPr>
          <w:rFonts w:ascii="Arial" w:hAnsi="Arial" w:cs="Arial"/>
          <w:sz w:val="20"/>
          <w:szCs w:val="20"/>
        </w:rPr>
        <w:lastRenderedPageBreak/>
        <w:t>¹ Assumes direct supervisory responsibilities including annual performance reviews of direct reports.</w:t>
      </w:r>
    </w:p>
    <w:p w14:paraId="487FBD5A" w14:textId="77777777" w:rsidR="008A627C" w:rsidRPr="00EE76B2" w:rsidRDefault="008A627C" w:rsidP="008A627C">
      <w:pPr>
        <w:spacing w:after="0"/>
        <w:ind w:left="274" w:right="547"/>
        <w:rPr>
          <w:rFonts w:ascii="Arial" w:hAnsi="Arial" w:cs="Arial"/>
          <w:sz w:val="20"/>
          <w:szCs w:val="20"/>
        </w:rPr>
      </w:pPr>
      <w:r w:rsidRPr="00EE76B2">
        <w:rPr>
          <w:rFonts w:ascii="Arial" w:hAnsi="Arial" w:cs="Arial"/>
          <w:sz w:val="20"/>
          <w:szCs w:val="20"/>
        </w:rPr>
        <w:t>² Some disciplines will require larger offices when those spaces must house items such as large musical instruments or stationary 3-D models. In cases where faculty DOE indicates low office use, smaller or shared office space may be appropriate.</w:t>
      </w:r>
    </w:p>
    <w:sectPr w:rsidR="008A627C" w:rsidRPr="00EE76B2" w:rsidSect="00805C10">
      <w:pgSz w:w="12240" w:h="15840"/>
      <w:pgMar w:top="720" w:right="576"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1B32" w14:textId="77777777" w:rsidR="004C07E1" w:rsidRDefault="004C07E1" w:rsidP="004E7E5E">
      <w:pPr>
        <w:spacing w:after="0" w:line="240" w:lineRule="auto"/>
      </w:pPr>
      <w:r>
        <w:separator/>
      </w:r>
    </w:p>
  </w:endnote>
  <w:endnote w:type="continuationSeparator" w:id="0">
    <w:p w14:paraId="577ED86E" w14:textId="77777777" w:rsidR="004C07E1" w:rsidRDefault="004C07E1" w:rsidP="004E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3B42" w14:textId="65A5C0A6" w:rsidR="0028779F" w:rsidRPr="00EE76B2" w:rsidRDefault="00EE76B2" w:rsidP="00EE76B2">
    <w:pPr>
      <w:pStyle w:val="Header"/>
      <w:rPr>
        <w:rFonts w:ascii="Arial" w:hAnsi="Arial" w:cs="Arial"/>
        <w:b/>
        <w:sz w:val="20"/>
        <w:szCs w:val="20"/>
      </w:rPr>
    </w:pPr>
    <w:r w:rsidRPr="00EE76B2">
      <w:rPr>
        <w:rFonts w:ascii="Arial" w:hAnsi="Arial" w:cs="Arial"/>
        <w:b/>
        <w:sz w:val="20"/>
        <w:szCs w:val="20"/>
      </w:rPr>
      <w:t>014000S05 OFFICE/ WORKSTATION SPACE GUIDELINES</w:t>
    </w:r>
    <w:r w:rsidR="004E7E5E" w:rsidRPr="00792372">
      <w:rPr>
        <w:rFonts w:ascii="Arial" w:hAnsi="Arial" w:cs="Arial"/>
        <w:b/>
      </w:rPr>
      <w:tab/>
    </w:r>
    <w:r w:rsidR="004E7E5E" w:rsidRPr="00EE76B2">
      <w:rPr>
        <w:rFonts w:ascii="Arial" w:hAnsi="Arial" w:cs="Arial"/>
        <w:b/>
        <w:sz w:val="20"/>
        <w:szCs w:val="20"/>
      </w:rPr>
      <w:t xml:space="preserve">Page </w:t>
    </w:r>
    <w:sdt>
      <w:sdtPr>
        <w:rPr>
          <w:rFonts w:ascii="Arial" w:hAnsi="Arial" w:cs="Arial"/>
          <w:b/>
          <w:sz w:val="20"/>
          <w:szCs w:val="20"/>
        </w:rPr>
        <w:id w:val="1491979044"/>
        <w:docPartObj>
          <w:docPartGallery w:val="Page Numbers (Bottom of Page)"/>
          <w:docPartUnique/>
        </w:docPartObj>
      </w:sdtPr>
      <w:sdtEndPr>
        <w:rPr>
          <w:noProof/>
        </w:rPr>
      </w:sdtEndPr>
      <w:sdtContent>
        <w:sdt>
          <w:sdtPr>
            <w:rPr>
              <w:rFonts w:ascii="Arial" w:hAnsi="Arial" w:cs="Arial"/>
              <w:b/>
              <w:sz w:val="20"/>
              <w:szCs w:val="20"/>
            </w:rPr>
            <w:id w:val="-1628703205"/>
            <w:docPartObj>
              <w:docPartGallery w:val="Page Numbers (Bottom of Page)"/>
              <w:docPartUnique/>
            </w:docPartObj>
          </w:sdtPr>
          <w:sdtEndPr>
            <w:rPr>
              <w:noProof/>
            </w:rPr>
          </w:sdtEndPr>
          <w:sdtContent>
            <w:r w:rsidR="004E7E5E" w:rsidRPr="00EE76B2">
              <w:rPr>
                <w:rFonts w:ascii="Arial" w:hAnsi="Arial" w:cs="Arial"/>
                <w:b/>
                <w:sz w:val="20"/>
                <w:szCs w:val="20"/>
              </w:rPr>
              <w:fldChar w:fldCharType="begin"/>
            </w:r>
            <w:r w:rsidR="004E7E5E" w:rsidRPr="00EE76B2">
              <w:rPr>
                <w:rFonts w:ascii="Arial" w:hAnsi="Arial" w:cs="Arial"/>
                <w:b/>
                <w:sz w:val="20"/>
                <w:szCs w:val="20"/>
              </w:rPr>
              <w:instrText xml:space="preserve"> PAGE   \* MERGEFORMAT </w:instrText>
            </w:r>
            <w:r w:rsidR="004E7E5E" w:rsidRPr="00EE76B2">
              <w:rPr>
                <w:rFonts w:ascii="Arial" w:hAnsi="Arial" w:cs="Arial"/>
                <w:b/>
                <w:sz w:val="20"/>
                <w:szCs w:val="20"/>
              </w:rPr>
              <w:fldChar w:fldCharType="separate"/>
            </w:r>
            <w:r w:rsidR="00A67E0A">
              <w:rPr>
                <w:rFonts w:ascii="Arial" w:hAnsi="Arial" w:cs="Arial"/>
                <w:b/>
                <w:noProof/>
                <w:sz w:val="20"/>
                <w:szCs w:val="20"/>
              </w:rPr>
              <w:t>2</w:t>
            </w:r>
            <w:r w:rsidR="004E7E5E" w:rsidRPr="00EE76B2">
              <w:rPr>
                <w:rFonts w:ascii="Arial" w:hAnsi="Arial" w:cs="Arial"/>
                <w:b/>
                <w:noProof/>
                <w:sz w:val="20"/>
                <w:szCs w:val="20"/>
              </w:rPr>
              <w:fldChar w:fldCharType="end"/>
            </w:r>
          </w:sdtContent>
        </w:sdt>
        <w:r w:rsidR="004E7E5E" w:rsidRPr="00EE76B2">
          <w:rPr>
            <w:rFonts w:ascii="Arial" w:hAnsi="Arial" w:cs="Arial"/>
            <w:b/>
            <w:noProof/>
            <w:sz w:val="20"/>
            <w:szCs w:val="20"/>
          </w:rPr>
          <w:t xml:space="preserve"> </w:t>
        </w:r>
      </w:sdtContent>
    </w:sdt>
    <w:r w:rsidR="004E7E5E" w:rsidRPr="00EE76B2">
      <w:rPr>
        <w:rFonts w:ascii="Arial" w:hAnsi="Arial" w:cs="Arial"/>
        <w:b/>
        <w:sz w:val="20"/>
        <w:szCs w:val="20"/>
      </w:rPr>
      <w:t xml:space="preserve">of </w:t>
    </w:r>
    <w:r w:rsidR="004A090A">
      <w:rPr>
        <w:rFonts w:ascii="Arial" w:hAnsi="Arial" w:cs="Arial"/>
        <w:b/>
        <w:sz w:val="20"/>
        <w:szCs w:val="20"/>
      </w:rPr>
      <w:t>8</w:t>
    </w:r>
  </w:p>
  <w:p w14:paraId="41C83402" w14:textId="16AEA98C" w:rsidR="00EE76B2" w:rsidRPr="00EE76B2" w:rsidRDefault="00EE76B2" w:rsidP="004E7E5E">
    <w:pPr>
      <w:pStyle w:val="Footer"/>
      <w:rPr>
        <w:rFonts w:ascii="Arial" w:hAnsi="Arial" w:cs="Arial"/>
        <w:b/>
        <w:sz w:val="20"/>
        <w:szCs w:val="20"/>
      </w:rPr>
    </w:pPr>
    <w:r w:rsidRPr="00EE76B2">
      <w:rPr>
        <w:rFonts w:ascii="Arial" w:hAnsi="Arial" w:cs="Arial"/>
        <w:b/>
        <w:sz w:val="20"/>
        <w:szCs w:val="20"/>
      </w:rPr>
      <w:t xml:space="preserve">Dated: </w:t>
    </w:r>
    <w:r w:rsidR="00B3615E">
      <w:rPr>
        <w:rFonts w:ascii="Arial" w:hAnsi="Arial" w:cs="Arial"/>
        <w:b/>
        <w:sz w:val="20"/>
        <w:szCs w:val="20"/>
      </w:rPr>
      <w:t>0</w:t>
    </w:r>
    <w:r w:rsidR="005178AD">
      <w:rPr>
        <w:rFonts w:ascii="Arial" w:hAnsi="Arial" w:cs="Arial"/>
        <w:b/>
        <w:sz w:val="20"/>
        <w:szCs w:val="20"/>
      </w:rPr>
      <w:t>03/2024</w:t>
    </w:r>
  </w:p>
  <w:p w14:paraId="3880132F" w14:textId="77777777" w:rsidR="004E7E5E" w:rsidRPr="00EE76B2" w:rsidRDefault="00EE76B2" w:rsidP="004E7E5E">
    <w:pPr>
      <w:pStyle w:val="Footer"/>
      <w:rPr>
        <w:rFonts w:ascii="Arial" w:hAnsi="Arial" w:cs="Arial"/>
        <w:b/>
        <w:sz w:val="20"/>
        <w:szCs w:val="20"/>
      </w:rPr>
    </w:pPr>
    <w:r w:rsidRPr="00EE76B2">
      <w:rPr>
        <w:rFonts w:ascii="Arial" w:hAnsi="Arial" w:cs="Arial"/>
        <w:b/>
        <w:sz w:val="20"/>
        <w:szCs w:val="20"/>
      </w:rPr>
      <w:t xml:space="preserve">Applies to: </w:t>
    </w:r>
    <w:r w:rsidR="004E7E5E" w:rsidRPr="00EE76B2">
      <w:rPr>
        <w:rFonts w:ascii="Arial" w:hAnsi="Arial" w:cs="Arial"/>
        <w:b/>
        <w:sz w:val="20"/>
        <w:szCs w:val="20"/>
      </w:rPr>
      <w:t>Academic, Research &amp; Academic Support Functions</w:t>
    </w:r>
  </w:p>
  <w:p w14:paraId="246CBF7A" w14:textId="77777777" w:rsidR="004E7E5E" w:rsidRPr="00EE76B2" w:rsidRDefault="004E7E5E">
    <w:pPr>
      <w:pStyle w:val="Footer"/>
      <w:rPr>
        <w:rFonts w:ascii="Arial" w:hAnsi="Arial" w:cs="Arial"/>
        <w:b/>
        <w:sz w:val="20"/>
        <w:szCs w:val="20"/>
      </w:rPr>
    </w:pPr>
    <w:r w:rsidRPr="00EE76B2">
      <w:rPr>
        <w:rFonts w:ascii="Arial" w:hAnsi="Arial" w:cs="Arial"/>
        <w:b/>
        <w:sz w:val="20"/>
        <w:szCs w:val="20"/>
      </w:rPr>
      <w:t>University of Kentucky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8DFB" w14:textId="05589CCB" w:rsidR="0029721D" w:rsidRPr="00954851" w:rsidRDefault="0029721D" w:rsidP="0029721D">
    <w:pPr>
      <w:pStyle w:val="Header"/>
      <w:rPr>
        <w:rFonts w:ascii="Arial" w:hAnsi="Arial" w:cs="Arial"/>
        <w:b/>
      </w:rPr>
    </w:pPr>
    <w:r w:rsidRPr="00954851">
      <w:rPr>
        <w:rFonts w:ascii="Arial" w:hAnsi="Arial" w:cs="Arial"/>
        <w:b/>
      </w:rPr>
      <w:t>014000S05 OFFICE/ WORKSTATION SPACE GUIDELINES</w:t>
    </w:r>
    <w:r w:rsidRPr="00954851">
      <w:rPr>
        <w:rFonts w:ascii="Arial" w:hAnsi="Arial" w:cs="Arial"/>
        <w:b/>
      </w:rPr>
      <w:tab/>
      <w:t xml:space="preserve">Page </w:t>
    </w:r>
    <w:sdt>
      <w:sdtPr>
        <w:rPr>
          <w:rFonts w:ascii="Arial" w:hAnsi="Arial" w:cs="Arial"/>
          <w:b/>
        </w:rPr>
        <w:id w:val="-2068172032"/>
        <w:docPartObj>
          <w:docPartGallery w:val="Page Numbers (Bottom of Page)"/>
          <w:docPartUnique/>
        </w:docPartObj>
      </w:sdtPr>
      <w:sdtEndPr>
        <w:rPr>
          <w:noProof/>
        </w:rPr>
      </w:sdtEndPr>
      <w:sdtContent>
        <w:sdt>
          <w:sdtPr>
            <w:rPr>
              <w:rFonts w:ascii="Arial" w:hAnsi="Arial" w:cs="Arial"/>
              <w:b/>
            </w:rPr>
            <w:id w:val="-374237030"/>
            <w:docPartObj>
              <w:docPartGallery w:val="Page Numbers (Bottom of Page)"/>
              <w:docPartUnique/>
            </w:docPartObj>
          </w:sdtPr>
          <w:sdtEndPr>
            <w:rPr>
              <w:noProof/>
            </w:rPr>
          </w:sdtEndPr>
          <w:sdtContent>
            <w:r w:rsidRPr="00954851">
              <w:rPr>
                <w:rFonts w:ascii="Arial" w:hAnsi="Arial" w:cs="Arial"/>
                <w:b/>
              </w:rPr>
              <w:fldChar w:fldCharType="begin"/>
            </w:r>
            <w:r w:rsidRPr="00954851">
              <w:rPr>
                <w:rFonts w:ascii="Arial" w:hAnsi="Arial" w:cs="Arial"/>
                <w:b/>
              </w:rPr>
              <w:instrText xml:space="preserve"> PAGE   \* MERGEFORMAT </w:instrText>
            </w:r>
            <w:r w:rsidRPr="00954851">
              <w:rPr>
                <w:rFonts w:ascii="Arial" w:hAnsi="Arial" w:cs="Arial"/>
                <w:b/>
              </w:rPr>
              <w:fldChar w:fldCharType="separate"/>
            </w:r>
            <w:r w:rsidR="00A67E0A" w:rsidRPr="00954851">
              <w:rPr>
                <w:rFonts w:ascii="Arial" w:hAnsi="Arial" w:cs="Arial"/>
                <w:b/>
                <w:noProof/>
              </w:rPr>
              <w:t>1</w:t>
            </w:r>
            <w:r w:rsidRPr="00954851">
              <w:rPr>
                <w:rFonts w:ascii="Arial" w:hAnsi="Arial" w:cs="Arial"/>
                <w:b/>
                <w:noProof/>
              </w:rPr>
              <w:fldChar w:fldCharType="end"/>
            </w:r>
          </w:sdtContent>
        </w:sdt>
        <w:r w:rsidRPr="00954851">
          <w:rPr>
            <w:rFonts w:ascii="Arial" w:hAnsi="Arial" w:cs="Arial"/>
            <w:b/>
            <w:noProof/>
          </w:rPr>
          <w:t xml:space="preserve"> </w:t>
        </w:r>
      </w:sdtContent>
    </w:sdt>
    <w:r w:rsidRPr="00954851">
      <w:rPr>
        <w:rFonts w:ascii="Arial" w:hAnsi="Arial" w:cs="Arial"/>
        <w:b/>
      </w:rPr>
      <w:t xml:space="preserve">of </w:t>
    </w:r>
    <w:r w:rsidR="004A090A">
      <w:rPr>
        <w:rFonts w:ascii="Arial" w:hAnsi="Arial" w:cs="Arial"/>
        <w:b/>
      </w:rPr>
      <w:t>8</w:t>
    </w:r>
  </w:p>
  <w:p w14:paraId="62FA9A5E" w14:textId="449555E5" w:rsidR="0029721D" w:rsidRPr="00954851" w:rsidRDefault="0029721D" w:rsidP="0029721D">
    <w:pPr>
      <w:pStyle w:val="Footer"/>
      <w:rPr>
        <w:rFonts w:ascii="Arial" w:hAnsi="Arial" w:cs="Arial"/>
        <w:b/>
      </w:rPr>
    </w:pPr>
    <w:r w:rsidRPr="00954851">
      <w:rPr>
        <w:rFonts w:ascii="Arial" w:hAnsi="Arial" w:cs="Arial"/>
        <w:b/>
      </w:rPr>
      <w:t xml:space="preserve">Dated: </w:t>
    </w:r>
    <w:r w:rsidR="00062A3C">
      <w:rPr>
        <w:rFonts w:ascii="Arial" w:hAnsi="Arial" w:cs="Arial"/>
        <w:b/>
      </w:rPr>
      <w:t>03/2024</w:t>
    </w:r>
  </w:p>
  <w:p w14:paraId="4300ED3A" w14:textId="77777777" w:rsidR="0029721D" w:rsidRPr="00954851" w:rsidRDefault="0029721D" w:rsidP="0029721D">
    <w:pPr>
      <w:pStyle w:val="Footer"/>
      <w:rPr>
        <w:rFonts w:ascii="Arial" w:hAnsi="Arial" w:cs="Arial"/>
        <w:b/>
      </w:rPr>
    </w:pPr>
    <w:r w:rsidRPr="00954851">
      <w:rPr>
        <w:rFonts w:ascii="Arial" w:hAnsi="Arial" w:cs="Arial"/>
        <w:b/>
      </w:rPr>
      <w:t>Applies to: Academic, Research &amp; Academic Support Functions</w:t>
    </w:r>
  </w:p>
  <w:p w14:paraId="1599A530" w14:textId="77777777" w:rsidR="0029721D" w:rsidRPr="00954851" w:rsidRDefault="0029721D" w:rsidP="0029721D">
    <w:pPr>
      <w:pStyle w:val="Footer"/>
      <w:rPr>
        <w:rFonts w:ascii="Arial" w:hAnsi="Arial" w:cs="Arial"/>
        <w:b/>
      </w:rPr>
    </w:pPr>
    <w:r w:rsidRPr="00954851">
      <w:rPr>
        <w:rFonts w:ascii="Arial" w:hAnsi="Arial" w:cs="Arial"/>
        <w:b/>
      </w:rPr>
      <w:t>University of Kentucky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00B1" w14:textId="77777777" w:rsidR="004C07E1" w:rsidRDefault="004C07E1" w:rsidP="004E7E5E">
      <w:pPr>
        <w:spacing w:after="0" w:line="240" w:lineRule="auto"/>
      </w:pPr>
      <w:r>
        <w:separator/>
      </w:r>
    </w:p>
  </w:footnote>
  <w:footnote w:type="continuationSeparator" w:id="0">
    <w:p w14:paraId="43F5D338" w14:textId="77777777" w:rsidR="004C07E1" w:rsidRDefault="004C07E1" w:rsidP="004E7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E33C" w14:textId="77777777" w:rsidR="00FE7B03" w:rsidRPr="00671F41" w:rsidRDefault="00FE7B03" w:rsidP="00FE7B03">
    <w:pPr>
      <w:pStyle w:val="Header"/>
      <w:rPr>
        <w:rFonts w:ascii="Arial" w:hAnsi="Arial" w:cs="Arial"/>
      </w:rPr>
    </w:pPr>
    <w:r w:rsidRPr="00671F41">
      <w:rPr>
        <w:rFonts w:ascii="Arial" w:hAnsi="Arial" w:cs="Arial"/>
        <w:noProof/>
      </w:rPr>
      <w:drawing>
        <wp:anchor distT="0" distB="0" distL="114300" distR="114300" simplePos="0" relativeHeight="251661312" behindDoc="0" locked="0" layoutInCell="1" allowOverlap="1" wp14:anchorId="6DBE99A8" wp14:editId="4419B5F2">
          <wp:simplePos x="0" y="0"/>
          <wp:positionH relativeFrom="margin">
            <wp:align>right</wp:align>
          </wp:positionH>
          <wp:positionV relativeFrom="paragraph">
            <wp:posOffset>-218440</wp:posOffset>
          </wp:positionV>
          <wp:extent cx="1952625" cy="570895"/>
          <wp:effectExtent l="0" t="0" r="0" b="635"/>
          <wp:wrapNone/>
          <wp:docPr id="1845807836"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Pr="00671F41">
      <w:rPr>
        <w:rFonts w:ascii="Arial" w:hAnsi="Arial" w:cs="Arial"/>
      </w:rPr>
      <w:t>UK Design and Construction Standards</w:t>
    </w:r>
  </w:p>
  <w:p w14:paraId="41535DD9" w14:textId="77777777" w:rsidR="00FE7B03" w:rsidRDefault="00FE7B03" w:rsidP="00FE7B03">
    <w:pPr>
      <w:pStyle w:val="Header"/>
      <w:rPr>
        <w:rFonts w:ascii="Arial" w:hAnsi="Arial" w:cs="Arial"/>
        <w:b/>
        <w:caps/>
      </w:rPr>
    </w:pPr>
  </w:p>
  <w:p w14:paraId="3E86A16E" w14:textId="7CB88162" w:rsidR="006129C8" w:rsidRPr="00EE76B2" w:rsidRDefault="00FE7B03" w:rsidP="00FE7B03">
    <w:pPr>
      <w:pStyle w:val="Header"/>
      <w:spacing w:after="240"/>
      <w:rPr>
        <w:rFonts w:ascii="Arial" w:hAnsi="Arial" w:cs="Arial"/>
        <w:b/>
        <w:sz w:val="24"/>
        <w:szCs w:val="24"/>
      </w:rPr>
    </w:pPr>
    <w:r w:rsidRPr="00EE76B2">
      <w:rPr>
        <w:rFonts w:ascii="Arial" w:hAnsi="Arial" w:cs="Arial"/>
        <w:b/>
        <w:sz w:val="24"/>
        <w:szCs w:val="24"/>
      </w:rPr>
      <w:t>014000S05 OFFICE/ WORKSTATION SPACE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0F9D" w14:textId="77777777" w:rsidR="00AF3174" w:rsidRDefault="00AF3174" w:rsidP="00AF3174">
    <w:pPr>
      <w:pStyle w:val="Header"/>
      <w:rPr>
        <w:rFonts w:ascii="Arial" w:hAnsi="Arial" w:cs="Arial"/>
      </w:rPr>
    </w:pPr>
    <w:r w:rsidRPr="00671F41">
      <w:rPr>
        <w:rFonts w:ascii="Arial" w:hAnsi="Arial" w:cs="Arial"/>
        <w:noProof/>
      </w:rPr>
      <w:drawing>
        <wp:anchor distT="0" distB="0" distL="114300" distR="114300" simplePos="0" relativeHeight="251659264" behindDoc="0" locked="0" layoutInCell="1" allowOverlap="1" wp14:anchorId="1DE56049" wp14:editId="03AB801A">
          <wp:simplePos x="0" y="0"/>
          <wp:positionH relativeFrom="margin">
            <wp:align>right</wp:align>
          </wp:positionH>
          <wp:positionV relativeFrom="paragraph">
            <wp:posOffset>-218440</wp:posOffset>
          </wp:positionV>
          <wp:extent cx="1952625" cy="570895"/>
          <wp:effectExtent l="0" t="0" r="0" b="635"/>
          <wp:wrapNone/>
          <wp:docPr id="1080288469" name="Picture 2"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288469" name="Picture 2"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2625" cy="570895"/>
                  </a:xfrm>
                  <a:prstGeom prst="rect">
                    <a:avLst/>
                  </a:prstGeom>
                </pic:spPr>
              </pic:pic>
            </a:graphicData>
          </a:graphic>
          <wp14:sizeRelH relativeFrom="margin">
            <wp14:pctWidth>0</wp14:pctWidth>
          </wp14:sizeRelH>
          <wp14:sizeRelV relativeFrom="margin">
            <wp14:pctHeight>0</wp14:pctHeight>
          </wp14:sizeRelV>
        </wp:anchor>
      </w:drawing>
    </w:r>
    <w:r w:rsidRPr="00671F41">
      <w:rPr>
        <w:rFonts w:ascii="Arial" w:hAnsi="Arial" w:cs="Arial"/>
      </w:rPr>
      <w:t>UK Design and Construction Standards</w:t>
    </w:r>
  </w:p>
  <w:p w14:paraId="014123AB" w14:textId="77777777" w:rsidR="00FE7B03" w:rsidRPr="00671F41" w:rsidRDefault="00FE7B03" w:rsidP="00AF3174">
    <w:pPr>
      <w:pStyle w:val="Header"/>
      <w:rPr>
        <w:rFonts w:ascii="Arial" w:hAnsi="Arial" w:cs="Arial"/>
      </w:rPr>
    </w:pPr>
  </w:p>
  <w:p w14:paraId="3375B6BA" w14:textId="3B01F731" w:rsidR="00AF3174" w:rsidRPr="00FE7B03" w:rsidRDefault="00FE7B03" w:rsidP="00FE7B03">
    <w:pPr>
      <w:pStyle w:val="Header"/>
      <w:spacing w:after="240"/>
      <w:rPr>
        <w:rFonts w:ascii="Arial" w:hAnsi="Arial" w:cs="Arial"/>
        <w:b/>
        <w:sz w:val="24"/>
        <w:szCs w:val="24"/>
      </w:rPr>
    </w:pPr>
    <w:r w:rsidRPr="00EE76B2">
      <w:rPr>
        <w:rFonts w:ascii="Arial" w:hAnsi="Arial" w:cs="Arial"/>
        <w:b/>
        <w:sz w:val="24"/>
        <w:szCs w:val="24"/>
      </w:rPr>
      <w:t>014000S05 OFFICE/ WORKSTATION SPACE GUIDELINES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612"/>
    <w:multiLevelType w:val="hybridMultilevel"/>
    <w:tmpl w:val="E54A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37A37"/>
    <w:multiLevelType w:val="hybridMultilevel"/>
    <w:tmpl w:val="A9243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8F44D9"/>
    <w:multiLevelType w:val="hybridMultilevel"/>
    <w:tmpl w:val="D99AA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E652E27"/>
    <w:multiLevelType w:val="hybridMultilevel"/>
    <w:tmpl w:val="BA2CC8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63177">
    <w:abstractNumId w:val="1"/>
  </w:num>
  <w:num w:numId="2" w16cid:durableId="527914858">
    <w:abstractNumId w:val="3"/>
  </w:num>
  <w:num w:numId="3" w16cid:durableId="2004893417">
    <w:abstractNumId w:val="0"/>
  </w:num>
  <w:num w:numId="4" w16cid:durableId="110319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7C"/>
    <w:rsid w:val="00062A3C"/>
    <w:rsid w:val="000F7ECF"/>
    <w:rsid w:val="0014738E"/>
    <w:rsid w:val="001F485A"/>
    <w:rsid w:val="00221E86"/>
    <w:rsid w:val="00272EB4"/>
    <w:rsid w:val="00276B44"/>
    <w:rsid w:val="0028779F"/>
    <w:rsid w:val="0029721D"/>
    <w:rsid w:val="00341028"/>
    <w:rsid w:val="00394B68"/>
    <w:rsid w:val="00430072"/>
    <w:rsid w:val="004A090A"/>
    <w:rsid w:val="004C07E1"/>
    <w:rsid w:val="004D3D0D"/>
    <w:rsid w:val="004E7E5E"/>
    <w:rsid w:val="005178AD"/>
    <w:rsid w:val="00585148"/>
    <w:rsid w:val="006129C8"/>
    <w:rsid w:val="006940DB"/>
    <w:rsid w:val="007040D8"/>
    <w:rsid w:val="007839FE"/>
    <w:rsid w:val="00792372"/>
    <w:rsid w:val="007B77ED"/>
    <w:rsid w:val="008A627C"/>
    <w:rsid w:val="00954851"/>
    <w:rsid w:val="00A67E0A"/>
    <w:rsid w:val="00AF3174"/>
    <w:rsid w:val="00B3615E"/>
    <w:rsid w:val="00B81C36"/>
    <w:rsid w:val="00BC2D20"/>
    <w:rsid w:val="00CF31C3"/>
    <w:rsid w:val="00D827EC"/>
    <w:rsid w:val="00DC23E0"/>
    <w:rsid w:val="00DC6BA5"/>
    <w:rsid w:val="00E57737"/>
    <w:rsid w:val="00EE4D93"/>
    <w:rsid w:val="00EE76B2"/>
    <w:rsid w:val="00EF0B5B"/>
    <w:rsid w:val="00F24869"/>
    <w:rsid w:val="00F70A0C"/>
    <w:rsid w:val="00FE7B03"/>
    <w:rsid w:val="00FF1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042C31"/>
  <w15:docId w15:val="{356CDF8F-1C30-49F9-936F-657D9B8E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27C"/>
    <w:pPr>
      <w:ind w:left="720"/>
      <w:contextualSpacing/>
    </w:pPr>
  </w:style>
  <w:style w:type="paragraph" w:styleId="Footer">
    <w:name w:val="footer"/>
    <w:basedOn w:val="Normal"/>
    <w:link w:val="FooterChar"/>
    <w:uiPriority w:val="99"/>
    <w:unhideWhenUsed/>
    <w:rsid w:val="008A6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7C"/>
  </w:style>
  <w:style w:type="paragraph" w:styleId="Header">
    <w:name w:val="header"/>
    <w:basedOn w:val="Normal"/>
    <w:link w:val="HeaderChar"/>
    <w:uiPriority w:val="99"/>
    <w:unhideWhenUsed/>
    <w:rsid w:val="004E7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E5E"/>
  </w:style>
  <w:style w:type="paragraph" w:styleId="Revision">
    <w:name w:val="Revision"/>
    <w:hidden/>
    <w:uiPriority w:val="99"/>
    <w:semiHidden/>
    <w:rsid w:val="00B81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02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writchi</dc:creator>
  <cp:keywords/>
  <dc:description/>
  <cp:lastModifiedBy>Leach, Bradley L.</cp:lastModifiedBy>
  <cp:revision>2</cp:revision>
  <cp:lastPrinted>2011-07-06T12:57:00Z</cp:lastPrinted>
  <dcterms:created xsi:type="dcterms:W3CDTF">2024-03-08T13:26:00Z</dcterms:created>
  <dcterms:modified xsi:type="dcterms:W3CDTF">2024-03-08T13:26:00Z</dcterms:modified>
</cp:coreProperties>
</file>